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974" w:rsidRPr="00AF6E8C" w:rsidRDefault="00B14974" w:rsidP="00B14974">
      <w:pPr>
        <w:spacing w:line="440" w:lineRule="exact"/>
        <w:jc w:val="left"/>
        <w:rPr>
          <w:color w:val="000000"/>
        </w:rPr>
      </w:pPr>
      <w:r>
        <w:rPr>
          <w:rFonts w:hint="eastAsia"/>
          <w:color w:val="000000"/>
        </w:rPr>
        <w:t>一、基本信息</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594"/>
        <w:gridCol w:w="1233"/>
        <w:gridCol w:w="1821"/>
        <w:gridCol w:w="1225"/>
        <w:gridCol w:w="1959"/>
        <w:gridCol w:w="1105"/>
        <w:gridCol w:w="1723"/>
      </w:tblGrid>
      <w:tr w:rsidR="00B14974" w:rsidRPr="000E582A" w:rsidTr="00AC231A">
        <w:trPr>
          <w:cantSplit/>
          <w:trHeight w:val="721"/>
          <w:jc w:val="center"/>
        </w:trPr>
        <w:tc>
          <w:tcPr>
            <w:tcW w:w="1827" w:type="dxa"/>
            <w:gridSpan w:val="2"/>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团队名称</w:t>
            </w:r>
          </w:p>
        </w:tc>
        <w:tc>
          <w:tcPr>
            <w:tcW w:w="7833" w:type="dxa"/>
            <w:gridSpan w:val="5"/>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贵州大学绿色农药与有害生物控制创新团队</w:t>
            </w:r>
          </w:p>
        </w:tc>
      </w:tr>
      <w:tr w:rsidR="00B14974" w:rsidRPr="000E582A" w:rsidTr="00AC231A">
        <w:trPr>
          <w:cantSplit/>
          <w:trHeight w:val="706"/>
          <w:jc w:val="center"/>
        </w:trPr>
        <w:tc>
          <w:tcPr>
            <w:tcW w:w="1827" w:type="dxa"/>
            <w:gridSpan w:val="2"/>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学科领域</w:t>
            </w:r>
          </w:p>
        </w:tc>
        <w:tc>
          <w:tcPr>
            <w:tcW w:w="5005" w:type="dxa"/>
            <w:gridSpan w:val="3"/>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植物保护</w:t>
            </w:r>
          </w:p>
        </w:tc>
        <w:tc>
          <w:tcPr>
            <w:tcW w:w="110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团队人数</w:t>
            </w:r>
          </w:p>
        </w:tc>
        <w:tc>
          <w:tcPr>
            <w:tcW w:w="1723" w:type="dxa"/>
            <w:vAlign w:val="center"/>
          </w:tcPr>
          <w:p w:rsidR="00B14974" w:rsidRPr="000E582A" w:rsidRDefault="00B14974" w:rsidP="00AC231A">
            <w:pPr>
              <w:spacing w:line="400" w:lineRule="exact"/>
              <w:jc w:val="center"/>
              <w:rPr>
                <w:color w:val="000000"/>
                <w:sz w:val="24"/>
                <w:szCs w:val="24"/>
              </w:rPr>
            </w:pPr>
            <w:r w:rsidRPr="00CC4067">
              <w:rPr>
                <w:color w:val="000000"/>
                <w:sz w:val="24"/>
                <w:szCs w:val="24"/>
              </w:rPr>
              <w:t>36</w:t>
            </w:r>
          </w:p>
        </w:tc>
      </w:tr>
      <w:tr w:rsidR="00B14974" w:rsidRPr="000E582A" w:rsidTr="00AC231A">
        <w:trPr>
          <w:cantSplit/>
          <w:trHeight w:val="851"/>
          <w:jc w:val="center"/>
        </w:trPr>
        <w:tc>
          <w:tcPr>
            <w:tcW w:w="594"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依托项目</w:t>
            </w:r>
          </w:p>
        </w:tc>
        <w:tc>
          <w:tcPr>
            <w:tcW w:w="123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名称</w:t>
            </w:r>
          </w:p>
        </w:tc>
        <w:tc>
          <w:tcPr>
            <w:tcW w:w="5005" w:type="dxa"/>
            <w:gridSpan w:val="3"/>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国家重点研发计划、</w:t>
            </w:r>
            <w:r w:rsidRPr="00CC4067">
              <w:rPr>
                <w:color w:val="000000"/>
                <w:sz w:val="24"/>
                <w:szCs w:val="24"/>
              </w:rPr>
              <w:t>973</w:t>
            </w:r>
            <w:r w:rsidRPr="00CC4067">
              <w:rPr>
                <w:rFonts w:hint="eastAsia"/>
                <w:color w:val="000000"/>
                <w:sz w:val="24"/>
                <w:szCs w:val="24"/>
              </w:rPr>
              <w:t>项目、国家自然科学基金重点项目、贵州省农业推广项目</w:t>
            </w:r>
          </w:p>
        </w:tc>
        <w:tc>
          <w:tcPr>
            <w:tcW w:w="110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来源</w:t>
            </w:r>
          </w:p>
        </w:tc>
        <w:tc>
          <w:tcPr>
            <w:tcW w:w="172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科技部、国家自然科学基金委、贵州省科技厅</w:t>
            </w:r>
          </w:p>
        </w:tc>
      </w:tr>
      <w:tr w:rsidR="00B14974" w:rsidRPr="000E582A" w:rsidTr="00AC231A">
        <w:tblPrEx>
          <w:tblCellMar>
            <w:left w:w="28" w:type="dxa"/>
            <w:right w:w="28" w:type="dxa"/>
          </w:tblCellMar>
        </w:tblPrEx>
        <w:trPr>
          <w:cantSplit/>
          <w:trHeight w:val="671"/>
          <w:jc w:val="center"/>
        </w:trPr>
        <w:tc>
          <w:tcPr>
            <w:tcW w:w="594" w:type="dxa"/>
            <w:vMerge w:val="restart"/>
            <w:tcMar>
              <w:top w:w="28" w:type="dxa"/>
              <w:left w:w="28" w:type="dxa"/>
              <w:bottom w:w="28" w:type="dxa"/>
              <w:right w:w="28" w:type="dxa"/>
            </w:tcMar>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依</w:t>
            </w:r>
          </w:p>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托</w:t>
            </w:r>
          </w:p>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单</w:t>
            </w:r>
          </w:p>
          <w:p w:rsidR="00B14974" w:rsidRPr="000E582A" w:rsidRDefault="00B14974" w:rsidP="00AC231A">
            <w:pPr>
              <w:spacing w:line="400" w:lineRule="exact"/>
              <w:jc w:val="center"/>
              <w:rPr>
                <w:color w:val="000000"/>
                <w:sz w:val="24"/>
                <w:szCs w:val="24"/>
              </w:rPr>
            </w:pPr>
            <w:r w:rsidRPr="00CC4067">
              <w:rPr>
                <w:rFonts w:hint="eastAsia"/>
                <w:color w:val="000000"/>
                <w:sz w:val="24"/>
                <w:szCs w:val="24"/>
              </w:rPr>
              <w:t>位</w:t>
            </w:r>
          </w:p>
        </w:tc>
        <w:tc>
          <w:tcPr>
            <w:tcW w:w="1233" w:type="dxa"/>
            <w:tcMar>
              <w:top w:w="28" w:type="dxa"/>
              <w:left w:w="28" w:type="dxa"/>
              <w:bottom w:w="28" w:type="dxa"/>
              <w:right w:w="28" w:type="dxa"/>
            </w:tcMar>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单位名称</w:t>
            </w:r>
          </w:p>
        </w:tc>
        <w:tc>
          <w:tcPr>
            <w:tcW w:w="5005" w:type="dxa"/>
            <w:gridSpan w:val="3"/>
            <w:tcMar>
              <w:top w:w="28" w:type="dxa"/>
              <w:left w:w="28" w:type="dxa"/>
              <w:bottom w:w="28" w:type="dxa"/>
              <w:right w:w="28" w:type="dxa"/>
            </w:tcMar>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贵州大学</w:t>
            </w:r>
          </w:p>
        </w:tc>
        <w:tc>
          <w:tcPr>
            <w:tcW w:w="110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主管部门</w:t>
            </w:r>
          </w:p>
        </w:tc>
        <w:tc>
          <w:tcPr>
            <w:tcW w:w="172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贵州省教育厅</w:t>
            </w:r>
          </w:p>
        </w:tc>
      </w:tr>
      <w:tr w:rsidR="00B14974" w:rsidRPr="000E582A" w:rsidTr="00AC231A">
        <w:tblPrEx>
          <w:tblCellMar>
            <w:left w:w="28" w:type="dxa"/>
            <w:right w:w="28" w:type="dxa"/>
          </w:tblCellMar>
        </w:tblPrEx>
        <w:trPr>
          <w:cantSplit/>
          <w:trHeight w:val="919"/>
          <w:jc w:val="center"/>
        </w:trPr>
        <w:tc>
          <w:tcPr>
            <w:tcW w:w="594" w:type="dxa"/>
            <w:vMerge/>
            <w:tcMar>
              <w:top w:w="28" w:type="dxa"/>
              <w:left w:w="28" w:type="dxa"/>
              <w:bottom w:w="28" w:type="dxa"/>
              <w:right w:w="28" w:type="dxa"/>
            </w:tcMar>
            <w:vAlign w:val="center"/>
          </w:tcPr>
          <w:p w:rsidR="00B14974" w:rsidRPr="000E582A" w:rsidRDefault="00B14974" w:rsidP="00AC231A">
            <w:pPr>
              <w:keepNext/>
              <w:keepLines/>
              <w:spacing w:before="340" w:after="330" w:line="400" w:lineRule="exact"/>
              <w:jc w:val="center"/>
              <w:rPr>
                <w:color w:val="000000"/>
                <w:sz w:val="24"/>
                <w:szCs w:val="24"/>
              </w:rPr>
            </w:pPr>
          </w:p>
        </w:tc>
        <w:tc>
          <w:tcPr>
            <w:tcW w:w="1233" w:type="dxa"/>
            <w:tcMar>
              <w:top w:w="28" w:type="dxa"/>
              <w:left w:w="28" w:type="dxa"/>
              <w:bottom w:w="28" w:type="dxa"/>
              <w:right w:w="28" w:type="dxa"/>
            </w:tcMar>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单位类别</w:t>
            </w:r>
          </w:p>
        </w:tc>
        <w:tc>
          <w:tcPr>
            <w:tcW w:w="5005" w:type="dxa"/>
            <w:gridSpan w:val="3"/>
            <w:tcMar>
              <w:top w:w="28" w:type="dxa"/>
              <w:left w:w="28" w:type="dxa"/>
              <w:bottom w:w="28" w:type="dxa"/>
              <w:right w:w="28" w:type="dxa"/>
            </w:tcMar>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高等院校</w:t>
            </w:r>
          </w:p>
        </w:tc>
        <w:tc>
          <w:tcPr>
            <w:tcW w:w="110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法定</w:t>
            </w:r>
          </w:p>
          <w:p w:rsidR="00B14974" w:rsidRPr="000E582A" w:rsidRDefault="00B14974" w:rsidP="00AC231A">
            <w:pPr>
              <w:spacing w:line="400" w:lineRule="exact"/>
              <w:jc w:val="center"/>
              <w:rPr>
                <w:color w:val="000000"/>
                <w:sz w:val="24"/>
                <w:szCs w:val="24"/>
              </w:rPr>
            </w:pPr>
            <w:r w:rsidRPr="00CC4067">
              <w:rPr>
                <w:rFonts w:hint="eastAsia"/>
                <w:color w:val="000000"/>
                <w:sz w:val="24"/>
                <w:szCs w:val="24"/>
              </w:rPr>
              <w:t>代表人</w:t>
            </w:r>
          </w:p>
        </w:tc>
        <w:tc>
          <w:tcPr>
            <w:tcW w:w="172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宋宝安</w:t>
            </w:r>
          </w:p>
        </w:tc>
      </w:tr>
      <w:tr w:rsidR="00B14974" w:rsidRPr="000E582A" w:rsidTr="00AC231A">
        <w:tblPrEx>
          <w:tblCellMar>
            <w:left w:w="28" w:type="dxa"/>
            <w:right w:w="28" w:type="dxa"/>
          </w:tblCellMar>
        </w:tblPrEx>
        <w:trPr>
          <w:cantSplit/>
          <w:trHeight w:val="880"/>
          <w:jc w:val="center"/>
        </w:trPr>
        <w:tc>
          <w:tcPr>
            <w:tcW w:w="594" w:type="dxa"/>
            <w:vMerge/>
            <w:tcMar>
              <w:top w:w="28" w:type="dxa"/>
              <w:left w:w="28" w:type="dxa"/>
              <w:bottom w:w="28" w:type="dxa"/>
              <w:right w:w="28" w:type="dxa"/>
            </w:tcMar>
            <w:vAlign w:val="center"/>
          </w:tcPr>
          <w:p w:rsidR="00B14974" w:rsidRPr="000E582A" w:rsidRDefault="00B14974" w:rsidP="00AC231A">
            <w:pPr>
              <w:keepNext/>
              <w:keepLines/>
              <w:spacing w:before="340" w:after="330" w:line="400" w:lineRule="exact"/>
              <w:jc w:val="center"/>
              <w:rPr>
                <w:color w:val="000000"/>
                <w:sz w:val="24"/>
                <w:szCs w:val="24"/>
              </w:rPr>
            </w:pPr>
          </w:p>
        </w:tc>
        <w:tc>
          <w:tcPr>
            <w:tcW w:w="1233" w:type="dxa"/>
            <w:tcMar>
              <w:top w:w="28" w:type="dxa"/>
              <w:left w:w="28" w:type="dxa"/>
              <w:bottom w:w="28" w:type="dxa"/>
              <w:right w:w="28" w:type="dxa"/>
            </w:tcMar>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单位地址</w:t>
            </w:r>
          </w:p>
        </w:tc>
        <w:tc>
          <w:tcPr>
            <w:tcW w:w="7833" w:type="dxa"/>
            <w:gridSpan w:val="5"/>
            <w:tcMar>
              <w:top w:w="28" w:type="dxa"/>
              <w:left w:w="28" w:type="dxa"/>
              <w:bottom w:w="28" w:type="dxa"/>
              <w:right w:w="28" w:type="dxa"/>
            </w:tcMar>
            <w:vAlign w:val="center"/>
          </w:tcPr>
          <w:p w:rsidR="00B14974" w:rsidRPr="000E582A" w:rsidRDefault="00B14974" w:rsidP="00AC231A">
            <w:pPr>
              <w:widowControl/>
              <w:spacing w:line="400" w:lineRule="exact"/>
              <w:jc w:val="center"/>
              <w:rPr>
                <w:color w:val="000000"/>
                <w:sz w:val="24"/>
                <w:szCs w:val="24"/>
              </w:rPr>
            </w:pPr>
            <w:r w:rsidRPr="00CC4067">
              <w:rPr>
                <w:rFonts w:hint="eastAsia"/>
                <w:color w:val="000000"/>
                <w:sz w:val="24"/>
                <w:szCs w:val="24"/>
              </w:rPr>
              <w:t>贵州省贵阳市花溪区东区</w:t>
            </w:r>
          </w:p>
        </w:tc>
      </w:tr>
      <w:tr w:rsidR="00B14974" w:rsidRPr="000E582A" w:rsidTr="00AC231A">
        <w:tblPrEx>
          <w:tblCellMar>
            <w:left w:w="28" w:type="dxa"/>
            <w:right w:w="28" w:type="dxa"/>
          </w:tblCellMar>
        </w:tblPrEx>
        <w:trPr>
          <w:cantSplit/>
          <w:trHeight w:val="826"/>
          <w:jc w:val="center"/>
        </w:trPr>
        <w:tc>
          <w:tcPr>
            <w:tcW w:w="594" w:type="dxa"/>
            <w:vMerge/>
            <w:vAlign w:val="center"/>
          </w:tcPr>
          <w:p w:rsidR="00B14974" w:rsidRPr="000E582A" w:rsidRDefault="00B14974" w:rsidP="00AC231A">
            <w:pPr>
              <w:keepNext/>
              <w:keepLines/>
              <w:spacing w:before="340" w:after="330" w:line="400" w:lineRule="exact"/>
              <w:jc w:val="center"/>
              <w:rPr>
                <w:color w:val="000000"/>
                <w:sz w:val="24"/>
                <w:szCs w:val="24"/>
              </w:rPr>
            </w:pPr>
          </w:p>
        </w:tc>
        <w:tc>
          <w:tcPr>
            <w:tcW w:w="1233" w:type="dxa"/>
            <w:vMerge w:val="restart"/>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联系人</w:t>
            </w:r>
          </w:p>
        </w:tc>
        <w:tc>
          <w:tcPr>
            <w:tcW w:w="1821" w:type="dxa"/>
            <w:vMerge w:val="restart"/>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陈卓</w:t>
            </w:r>
          </w:p>
        </w:tc>
        <w:tc>
          <w:tcPr>
            <w:tcW w:w="122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手机</w:t>
            </w:r>
          </w:p>
        </w:tc>
        <w:tc>
          <w:tcPr>
            <w:tcW w:w="1959" w:type="dxa"/>
            <w:vAlign w:val="center"/>
          </w:tcPr>
          <w:p w:rsidR="00B14974" w:rsidRPr="000E582A" w:rsidRDefault="00B14974" w:rsidP="00AC231A">
            <w:pPr>
              <w:spacing w:line="400" w:lineRule="exact"/>
              <w:jc w:val="center"/>
              <w:rPr>
                <w:color w:val="000000"/>
                <w:sz w:val="24"/>
                <w:szCs w:val="24"/>
              </w:rPr>
            </w:pPr>
          </w:p>
        </w:tc>
        <w:tc>
          <w:tcPr>
            <w:tcW w:w="1105" w:type="dxa"/>
            <w:vAlign w:val="center"/>
          </w:tcPr>
          <w:p w:rsidR="00B14974" w:rsidRPr="000E582A" w:rsidRDefault="00B14974" w:rsidP="00AC231A">
            <w:pPr>
              <w:spacing w:line="400" w:lineRule="exact"/>
              <w:ind w:left="32"/>
              <w:jc w:val="center"/>
              <w:rPr>
                <w:color w:val="000000"/>
                <w:sz w:val="24"/>
                <w:szCs w:val="24"/>
              </w:rPr>
            </w:pPr>
            <w:r w:rsidRPr="00CC4067">
              <w:rPr>
                <w:rFonts w:hint="eastAsia"/>
                <w:color w:val="000000"/>
                <w:sz w:val="24"/>
                <w:szCs w:val="24"/>
              </w:rPr>
              <w:t>传真</w:t>
            </w:r>
          </w:p>
        </w:tc>
        <w:tc>
          <w:tcPr>
            <w:tcW w:w="1723" w:type="dxa"/>
            <w:vAlign w:val="center"/>
          </w:tcPr>
          <w:p w:rsidR="00B14974" w:rsidRPr="000E582A" w:rsidRDefault="00B14974" w:rsidP="00AC231A">
            <w:pPr>
              <w:spacing w:line="400" w:lineRule="exact"/>
              <w:jc w:val="center"/>
              <w:rPr>
                <w:color w:val="000000"/>
                <w:sz w:val="24"/>
                <w:szCs w:val="24"/>
              </w:rPr>
            </w:pPr>
            <w:r w:rsidRPr="00CC4067">
              <w:rPr>
                <w:color w:val="000000"/>
                <w:sz w:val="24"/>
                <w:szCs w:val="24"/>
              </w:rPr>
              <w:t>0851-88292090</w:t>
            </w:r>
          </w:p>
        </w:tc>
      </w:tr>
      <w:tr w:rsidR="00B14974" w:rsidRPr="000E582A" w:rsidTr="00AC231A">
        <w:tblPrEx>
          <w:tblCellMar>
            <w:left w:w="28" w:type="dxa"/>
            <w:right w:w="28" w:type="dxa"/>
          </w:tblCellMar>
        </w:tblPrEx>
        <w:trPr>
          <w:cantSplit/>
          <w:trHeight w:val="715"/>
          <w:jc w:val="center"/>
        </w:trPr>
        <w:tc>
          <w:tcPr>
            <w:tcW w:w="594" w:type="dxa"/>
            <w:vMerge/>
            <w:vAlign w:val="center"/>
          </w:tcPr>
          <w:p w:rsidR="00B14974" w:rsidRPr="000E582A" w:rsidRDefault="00B14974" w:rsidP="00AC231A">
            <w:pPr>
              <w:keepNext/>
              <w:keepLines/>
              <w:spacing w:before="340" w:after="330" w:line="400" w:lineRule="exact"/>
              <w:jc w:val="center"/>
              <w:rPr>
                <w:color w:val="000000"/>
                <w:sz w:val="24"/>
                <w:szCs w:val="24"/>
              </w:rPr>
            </w:pPr>
          </w:p>
        </w:tc>
        <w:tc>
          <w:tcPr>
            <w:tcW w:w="1233" w:type="dxa"/>
            <w:vMerge/>
            <w:tcMar>
              <w:top w:w="28" w:type="dxa"/>
              <w:left w:w="28" w:type="dxa"/>
              <w:bottom w:w="28" w:type="dxa"/>
              <w:right w:w="28" w:type="dxa"/>
            </w:tcMar>
            <w:vAlign w:val="center"/>
          </w:tcPr>
          <w:p w:rsidR="00B14974" w:rsidRPr="000E582A" w:rsidRDefault="00B14974" w:rsidP="00AC231A">
            <w:pPr>
              <w:keepNext/>
              <w:keepLines/>
              <w:spacing w:before="340" w:after="330" w:line="400" w:lineRule="exact"/>
              <w:jc w:val="center"/>
              <w:rPr>
                <w:color w:val="000000"/>
                <w:sz w:val="24"/>
                <w:szCs w:val="24"/>
              </w:rPr>
            </w:pPr>
          </w:p>
        </w:tc>
        <w:tc>
          <w:tcPr>
            <w:tcW w:w="1821" w:type="dxa"/>
            <w:vMerge/>
            <w:tcMar>
              <w:top w:w="28" w:type="dxa"/>
              <w:left w:w="28" w:type="dxa"/>
              <w:bottom w:w="28" w:type="dxa"/>
              <w:right w:w="28" w:type="dxa"/>
            </w:tcMar>
            <w:vAlign w:val="center"/>
          </w:tcPr>
          <w:p w:rsidR="00B14974" w:rsidRPr="000E582A" w:rsidRDefault="00B14974" w:rsidP="00AC231A">
            <w:pPr>
              <w:keepNext/>
              <w:keepLines/>
              <w:spacing w:before="340" w:after="330" w:line="400" w:lineRule="exact"/>
              <w:jc w:val="center"/>
              <w:rPr>
                <w:color w:val="000000"/>
                <w:sz w:val="24"/>
                <w:szCs w:val="24"/>
              </w:rPr>
            </w:pPr>
          </w:p>
        </w:tc>
        <w:tc>
          <w:tcPr>
            <w:tcW w:w="122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电子邮箱</w:t>
            </w:r>
          </w:p>
        </w:tc>
        <w:tc>
          <w:tcPr>
            <w:tcW w:w="1959" w:type="dxa"/>
            <w:vAlign w:val="center"/>
          </w:tcPr>
          <w:p w:rsidR="00B14974" w:rsidRPr="000E582A" w:rsidRDefault="00B14974" w:rsidP="00AC231A">
            <w:pPr>
              <w:spacing w:line="400" w:lineRule="exact"/>
              <w:jc w:val="center"/>
              <w:rPr>
                <w:color w:val="000000"/>
                <w:sz w:val="24"/>
                <w:szCs w:val="24"/>
              </w:rPr>
            </w:pPr>
          </w:p>
        </w:tc>
        <w:tc>
          <w:tcPr>
            <w:tcW w:w="110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电话</w:t>
            </w:r>
          </w:p>
        </w:tc>
        <w:tc>
          <w:tcPr>
            <w:tcW w:w="1723" w:type="dxa"/>
            <w:vAlign w:val="center"/>
          </w:tcPr>
          <w:p w:rsidR="00B14974" w:rsidRPr="000E582A" w:rsidRDefault="00B14974" w:rsidP="00AC231A">
            <w:pPr>
              <w:spacing w:line="400" w:lineRule="exact"/>
              <w:jc w:val="center"/>
              <w:rPr>
                <w:color w:val="000000"/>
                <w:sz w:val="24"/>
                <w:szCs w:val="24"/>
              </w:rPr>
            </w:pPr>
            <w:r w:rsidRPr="00CC4067">
              <w:rPr>
                <w:color w:val="000000"/>
                <w:sz w:val="24"/>
                <w:szCs w:val="24"/>
              </w:rPr>
              <w:t>0851-88292090</w:t>
            </w:r>
          </w:p>
        </w:tc>
      </w:tr>
      <w:tr w:rsidR="00B14974" w:rsidRPr="000E582A" w:rsidTr="00AC231A">
        <w:trPr>
          <w:cantSplit/>
          <w:trHeight w:val="741"/>
          <w:jc w:val="center"/>
        </w:trPr>
        <w:tc>
          <w:tcPr>
            <w:tcW w:w="594" w:type="dxa"/>
            <w:vMerge w:val="restart"/>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团</w:t>
            </w:r>
          </w:p>
          <w:p w:rsidR="00B14974" w:rsidRPr="000E582A" w:rsidRDefault="00B14974" w:rsidP="00AC231A">
            <w:pPr>
              <w:spacing w:line="400" w:lineRule="exact"/>
              <w:jc w:val="center"/>
              <w:rPr>
                <w:color w:val="000000"/>
                <w:sz w:val="24"/>
                <w:szCs w:val="24"/>
              </w:rPr>
            </w:pPr>
            <w:r w:rsidRPr="00CC4067">
              <w:rPr>
                <w:rFonts w:hint="eastAsia"/>
                <w:color w:val="000000"/>
                <w:sz w:val="24"/>
                <w:szCs w:val="24"/>
              </w:rPr>
              <w:t>队</w:t>
            </w:r>
          </w:p>
          <w:p w:rsidR="00B14974" w:rsidRPr="000E582A" w:rsidRDefault="00B14974" w:rsidP="00AC231A">
            <w:pPr>
              <w:spacing w:line="400" w:lineRule="exact"/>
              <w:jc w:val="center"/>
              <w:rPr>
                <w:color w:val="000000"/>
                <w:sz w:val="24"/>
                <w:szCs w:val="24"/>
              </w:rPr>
            </w:pPr>
            <w:r w:rsidRPr="00CC4067">
              <w:rPr>
                <w:rFonts w:hint="eastAsia"/>
                <w:color w:val="000000"/>
                <w:sz w:val="24"/>
                <w:szCs w:val="24"/>
              </w:rPr>
              <w:t>负</w:t>
            </w:r>
          </w:p>
          <w:p w:rsidR="00B14974" w:rsidRPr="000E582A" w:rsidRDefault="00B14974" w:rsidP="00AC231A">
            <w:pPr>
              <w:spacing w:line="400" w:lineRule="exact"/>
              <w:jc w:val="center"/>
              <w:rPr>
                <w:color w:val="000000"/>
                <w:sz w:val="24"/>
                <w:szCs w:val="24"/>
              </w:rPr>
            </w:pPr>
            <w:proofErr w:type="gramStart"/>
            <w:r w:rsidRPr="00CC4067">
              <w:rPr>
                <w:rFonts w:hint="eastAsia"/>
                <w:color w:val="000000"/>
                <w:sz w:val="24"/>
                <w:szCs w:val="24"/>
              </w:rPr>
              <w:t>责</w:t>
            </w:r>
            <w:proofErr w:type="gramEnd"/>
          </w:p>
          <w:p w:rsidR="00B14974" w:rsidRPr="000E582A" w:rsidRDefault="00B14974" w:rsidP="00AC231A">
            <w:pPr>
              <w:spacing w:line="400" w:lineRule="exact"/>
              <w:jc w:val="center"/>
              <w:rPr>
                <w:color w:val="000000"/>
                <w:sz w:val="24"/>
                <w:szCs w:val="24"/>
              </w:rPr>
            </w:pPr>
            <w:r w:rsidRPr="00CC4067">
              <w:rPr>
                <w:rFonts w:hint="eastAsia"/>
                <w:color w:val="000000"/>
                <w:sz w:val="24"/>
                <w:szCs w:val="24"/>
              </w:rPr>
              <w:t>人</w:t>
            </w:r>
          </w:p>
        </w:tc>
        <w:tc>
          <w:tcPr>
            <w:tcW w:w="123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姓名</w:t>
            </w:r>
          </w:p>
        </w:tc>
        <w:tc>
          <w:tcPr>
            <w:tcW w:w="1821"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杨松</w:t>
            </w:r>
          </w:p>
        </w:tc>
        <w:tc>
          <w:tcPr>
            <w:tcW w:w="122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性别</w:t>
            </w:r>
          </w:p>
        </w:tc>
        <w:tc>
          <w:tcPr>
            <w:tcW w:w="1959"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男</w:t>
            </w:r>
          </w:p>
        </w:tc>
        <w:tc>
          <w:tcPr>
            <w:tcW w:w="110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籍贯</w:t>
            </w:r>
          </w:p>
        </w:tc>
        <w:tc>
          <w:tcPr>
            <w:tcW w:w="172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江苏泰兴</w:t>
            </w:r>
          </w:p>
        </w:tc>
      </w:tr>
      <w:tr w:rsidR="00B14974" w:rsidRPr="000E582A" w:rsidTr="00AC231A">
        <w:trPr>
          <w:cantSplit/>
          <w:trHeight w:val="781"/>
          <w:jc w:val="center"/>
        </w:trPr>
        <w:tc>
          <w:tcPr>
            <w:tcW w:w="594" w:type="dxa"/>
            <w:vMerge/>
          </w:tcPr>
          <w:p w:rsidR="00B14974" w:rsidRPr="000E582A" w:rsidRDefault="00B14974" w:rsidP="00AC231A">
            <w:pPr>
              <w:keepNext/>
              <w:keepLines/>
              <w:spacing w:before="340" w:after="330" w:line="400" w:lineRule="exact"/>
              <w:jc w:val="center"/>
              <w:rPr>
                <w:color w:val="000000"/>
                <w:sz w:val="24"/>
                <w:szCs w:val="24"/>
              </w:rPr>
            </w:pPr>
          </w:p>
        </w:tc>
        <w:tc>
          <w:tcPr>
            <w:tcW w:w="123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民族</w:t>
            </w:r>
          </w:p>
        </w:tc>
        <w:tc>
          <w:tcPr>
            <w:tcW w:w="1821"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汉</w:t>
            </w:r>
          </w:p>
        </w:tc>
        <w:tc>
          <w:tcPr>
            <w:tcW w:w="122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出生年月</w:t>
            </w:r>
          </w:p>
        </w:tc>
        <w:tc>
          <w:tcPr>
            <w:tcW w:w="1959" w:type="dxa"/>
            <w:vAlign w:val="center"/>
          </w:tcPr>
          <w:p w:rsidR="00B14974" w:rsidRPr="000E582A" w:rsidRDefault="00B14974" w:rsidP="00AC231A">
            <w:pPr>
              <w:spacing w:line="400" w:lineRule="exact"/>
              <w:jc w:val="center"/>
              <w:rPr>
                <w:color w:val="000000"/>
                <w:sz w:val="24"/>
                <w:szCs w:val="24"/>
              </w:rPr>
            </w:pPr>
            <w:r w:rsidRPr="00CC4067">
              <w:rPr>
                <w:color w:val="000000"/>
                <w:sz w:val="24"/>
                <w:szCs w:val="24"/>
              </w:rPr>
              <w:t>1974.05</w:t>
            </w:r>
          </w:p>
        </w:tc>
        <w:tc>
          <w:tcPr>
            <w:tcW w:w="110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政治面貌</w:t>
            </w:r>
          </w:p>
        </w:tc>
        <w:tc>
          <w:tcPr>
            <w:tcW w:w="172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九三社员</w:t>
            </w:r>
          </w:p>
        </w:tc>
      </w:tr>
      <w:tr w:rsidR="00B14974" w:rsidRPr="000E582A" w:rsidTr="00AC231A">
        <w:trPr>
          <w:cantSplit/>
          <w:trHeight w:val="944"/>
          <w:jc w:val="center"/>
        </w:trPr>
        <w:tc>
          <w:tcPr>
            <w:tcW w:w="594" w:type="dxa"/>
            <w:vMerge/>
          </w:tcPr>
          <w:p w:rsidR="00B14974" w:rsidRPr="000E582A" w:rsidRDefault="00B14974" w:rsidP="00AC231A">
            <w:pPr>
              <w:keepNext/>
              <w:keepLines/>
              <w:spacing w:before="340" w:after="330" w:line="400" w:lineRule="exact"/>
              <w:jc w:val="center"/>
              <w:rPr>
                <w:color w:val="000000"/>
                <w:sz w:val="24"/>
                <w:szCs w:val="24"/>
              </w:rPr>
            </w:pPr>
          </w:p>
        </w:tc>
        <w:tc>
          <w:tcPr>
            <w:tcW w:w="123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工作单位及职务</w:t>
            </w:r>
          </w:p>
        </w:tc>
        <w:tc>
          <w:tcPr>
            <w:tcW w:w="7833" w:type="dxa"/>
            <w:gridSpan w:val="5"/>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贵州大学</w:t>
            </w:r>
            <w:r w:rsidRPr="00CC4067">
              <w:rPr>
                <w:color w:val="000000"/>
                <w:sz w:val="24"/>
                <w:szCs w:val="24"/>
              </w:rPr>
              <w:t xml:space="preserve"> </w:t>
            </w:r>
            <w:r w:rsidRPr="00CC4067">
              <w:rPr>
                <w:rFonts w:hint="eastAsia"/>
                <w:color w:val="000000"/>
                <w:sz w:val="24"/>
                <w:szCs w:val="24"/>
              </w:rPr>
              <w:t>副校长长江学者特聘教授</w:t>
            </w:r>
          </w:p>
        </w:tc>
      </w:tr>
      <w:tr w:rsidR="00B14974" w:rsidRPr="000E582A" w:rsidTr="00AC231A">
        <w:trPr>
          <w:cantSplit/>
          <w:trHeight w:val="686"/>
          <w:jc w:val="center"/>
        </w:trPr>
        <w:tc>
          <w:tcPr>
            <w:tcW w:w="594" w:type="dxa"/>
            <w:vMerge/>
          </w:tcPr>
          <w:p w:rsidR="00B14974" w:rsidRPr="000E582A" w:rsidRDefault="00B14974" w:rsidP="00AC231A">
            <w:pPr>
              <w:keepNext/>
              <w:keepLines/>
              <w:spacing w:before="340" w:after="330" w:line="400" w:lineRule="exact"/>
              <w:jc w:val="center"/>
              <w:rPr>
                <w:color w:val="000000"/>
                <w:sz w:val="24"/>
                <w:szCs w:val="24"/>
              </w:rPr>
            </w:pPr>
          </w:p>
        </w:tc>
        <w:tc>
          <w:tcPr>
            <w:tcW w:w="123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行政级别</w:t>
            </w:r>
          </w:p>
        </w:tc>
        <w:tc>
          <w:tcPr>
            <w:tcW w:w="1821"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副厅长级</w:t>
            </w:r>
          </w:p>
        </w:tc>
        <w:tc>
          <w:tcPr>
            <w:tcW w:w="122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最高学历</w:t>
            </w:r>
          </w:p>
        </w:tc>
        <w:tc>
          <w:tcPr>
            <w:tcW w:w="1959"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研究生</w:t>
            </w:r>
          </w:p>
        </w:tc>
        <w:tc>
          <w:tcPr>
            <w:tcW w:w="110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最高学位</w:t>
            </w:r>
          </w:p>
        </w:tc>
        <w:tc>
          <w:tcPr>
            <w:tcW w:w="172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博士</w:t>
            </w:r>
          </w:p>
        </w:tc>
      </w:tr>
      <w:tr w:rsidR="00B14974" w:rsidRPr="000E582A" w:rsidTr="00AC231A">
        <w:trPr>
          <w:cantSplit/>
          <w:trHeight w:val="1011"/>
          <w:jc w:val="center"/>
        </w:trPr>
        <w:tc>
          <w:tcPr>
            <w:tcW w:w="594" w:type="dxa"/>
            <w:vMerge/>
          </w:tcPr>
          <w:p w:rsidR="00B14974" w:rsidRPr="000E582A" w:rsidRDefault="00B14974" w:rsidP="00AC231A">
            <w:pPr>
              <w:keepNext/>
              <w:keepLines/>
              <w:spacing w:before="340" w:after="330" w:line="400" w:lineRule="exact"/>
              <w:jc w:val="center"/>
              <w:rPr>
                <w:color w:val="000000"/>
                <w:sz w:val="24"/>
                <w:szCs w:val="24"/>
              </w:rPr>
            </w:pPr>
          </w:p>
        </w:tc>
        <w:tc>
          <w:tcPr>
            <w:tcW w:w="123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专业技术职务</w:t>
            </w:r>
          </w:p>
        </w:tc>
        <w:tc>
          <w:tcPr>
            <w:tcW w:w="1821"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教授</w:t>
            </w:r>
          </w:p>
        </w:tc>
        <w:tc>
          <w:tcPr>
            <w:tcW w:w="122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证件号码</w:t>
            </w:r>
          </w:p>
        </w:tc>
        <w:tc>
          <w:tcPr>
            <w:tcW w:w="1959" w:type="dxa"/>
            <w:vAlign w:val="center"/>
          </w:tcPr>
          <w:p w:rsidR="00B14974" w:rsidRPr="000E582A" w:rsidRDefault="00B14974" w:rsidP="00AC231A">
            <w:pPr>
              <w:spacing w:line="400" w:lineRule="exact"/>
              <w:jc w:val="center"/>
              <w:rPr>
                <w:color w:val="000000"/>
                <w:sz w:val="24"/>
                <w:szCs w:val="24"/>
              </w:rPr>
            </w:pPr>
          </w:p>
        </w:tc>
        <w:tc>
          <w:tcPr>
            <w:tcW w:w="110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证件类型</w:t>
            </w:r>
          </w:p>
        </w:tc>
        <w:tc>
          <w:tcPr>
            <w:tcW w:w="172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身份证</w:t>
            </w:r>
          </w:p>
        </w:tc>
      </w:tr>
      <w:tr w:rsidR="00B14974" w:rsidRPr="000E582A" w:rsidTr="00AC231A">
        <w:trPr>
          <w:cantSplit/>
          <w:trHeight w:val="731"/>
          <w:jc w:val="center"/>
        </w:trPr>
        <w:tc>
          <w:tcPr>
            <w:tcW w:w="594" w:type="dxa"/>
            <w:vMerge/>
          </w:tcPr>
          <w:p w:rsidR="00B14974" w:rsidRPr="000E582A" w:rsidRDefault="00B14974" w:rsidP="00AC231A">
            <w:pPr>
              <w:keepNext/>
              <w:keepLines/>
              <w:spacing w:before="340" w:after="330" w:line="400" w:lineRule="exact"/>
              <w:jc w:val="center"/>
              <w:rPr>
                <w:color w:val="000000"/>
                <w:sz w:val="24"/>
                <w:szCs w:val="24"/>
              </w:rPr>
            </w:pPr>
          </w:p>
        </w:tc>
        <w:tc>
          <w:tcPr>
            <w:tcW w:w="123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通讯地址</w:t>
            </w:r>
          </w:p>
        </w:tc>
        <w:tc>
          <w:tcPr>
            <w:tcW w:w="5005" w:type="dxa"/>
            <w:gridSpan w:val="3"/>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贵州省贵阳市花溪区贵州大学西区贤正楼</w:t>
            </w:r>
          </w:p>
        </w:tc>
        <w:tc>
          <w:tcPr>
            <w:tcW w:w="110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邮编</w:t>
            </w:r>
          </w:p>
        </w:tc>
        <w:tc>
          <w:tcPr>
            <w:tcW w:w="1723" w:type="dxa"/>
            <w:vAlign w:val="center"/>
          </w:tcPr>
          <w:p w:rsidR="00B14974" w:rsidRPr="000E582A" w:rsidRDefault="00B14974" w:rsidP="00AC231A">
            <w:pPr>
              <w:spacing w:line="400" w:lineRule="exact"/>
              <w:jc w:val="center"/>
              <w:rPr>
                <w:color w:val="000000"/>
                <w:sz w:val="24"/>
                <w:szCs w:val="24"/>
              </w:rPr>
            </w:pPr>
            <w:r w:rsidRPr="00CC4067">
              <w:rPr>
                <w:color w:val="000000"/>
                <w:sz w:val="24"/>
                <w:szCs w:val="24"/>
              </w:rPr>
              <w:t>550025</w:t>
            </w:r>
          </w:p>
        </w:tc>
      </w:tr>
      <w:tr w:rsidR="00B14974" w:rsidRPr="000E582A" w:rsidTr="00AC231A">
        <w:trPr>
          <w:cantSplit/>
          <w:trHeight w:val="274"/>
          <w:jc w:val="center"/>
        </w:trPr>
        <w:tc>
          <w:tcPr>
            <w:tcW w:w="594" w:type="dxa"/>
            <w:vMerge/>
          </w:tcPr>
          <w:p w:rsidR="00B14974" w:rsidRPr="000E582A" w:rsidRDefault="00B14974" w:rsidP="00AC231A">
            <w:pPr>
              <w:keepNext/>
              <w:keepLines/>
              <w:spacing w:before="340" w:after="330" w:line="400" w:lineRule="exact"/>
              <w:jc w:val="center"/>
              <w:rPr>
                <w:color w:val="000000"/>
                <w:sz w:val="24"/>
                <w:szCs w:val="24"/>
              </w:rPr>
            </w:pPr>
          </w:p>
        </w:tc>
        <w:tc>
          <w:tcPr>
            <w:tcW w:w="1233"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电话</w:t>
            </w:r>
          </w:p>
        </w:tc>
        <w:tc>
          <w:tcPr>
            <w:tcW w:w="1821" w:type="dxa"/>
            <w:vAlign w:val="center"/>
          </w:tcPr>
          <w:p w:rsidR="00B14974" w:rsidRPr="000E582A" w:rsidRDefault="00B14974" w:rsidP="00AC231A">
            <w:pPr>
              <w:spacing w:line="400" w:lineRule="exact"/>
              <w:jc w:val="center"/>
              <w:rPr>
                <w:color w:val="000000"/>
                <w:sz w:val="24"/>
                <w:szCs w:val="24"/>
              </w:rPr>
            </w:pPr>
            <w:r w:rsidRPr="00CC4067">
              <w:rPr>
                <w:color w:val="000000"/>
                <w:sz w:val="24"/>
                <w:szCs w:val="24"/>
              </w:rPr>
              <w:t>0851-88292171</w:t>
            </w:r>
          </w:p>
        </w:tc>
        <w:tc>
          <w:tcPr>
            <w:tcW w:w="122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手机</w:t>
            </w:r>
          </w:p>
        </w:tc>
        <w:tc>
          <w:tcPr>
            <w:tcW w:w="1959" w:type="dxa"/>
            <w:vAlign w:val="center"/>
          </w:tcPr>
          <w:p w:rsidR="00B14974" w:rsidRPr="000E582A" w:rsidRDefault="00B14974" w:rsidP="00B14974">
            <w:pPr>
              <w:spacing w:line="400" w:lineRule="exact"/>
              <w:rPr>
                <w:color w:val="000000"/>
                <w:sz w:val="24"/>
                <w:szCs w:val="24"/>
              </w:rPr>
            </w:pPr>
          </w:p>
        </w:tc>
        <w:tc>
          <w:tcPr>
            <w:tcW w:w="1105" w:type="dxa"/>
            <w:vAlign w:val="center"/>
          </w:tcPr>
          <w:p w:rsidR="00B14974" w:rsidRPr="000E582A" w:rsidRDefault="00B14974" w:rsidP="00AC231A">
            <w:pPr>
              <w:spacing w:line="400" w:lineRule="exact"/>
              <w:jc w:val="center"/>
              <w:rPr>
                <w:color w:val="000000"/>
                <w:sz w:val="24"/>
                <w:szCs w:val="24"/>
              </w:rPr>
            </w:pPr>
            <w:r w:rsidRPr="00CC4067">
              <w:rPr>
                <w:rFonts w:hint="eastAsia"/>
                <w:color w:val="000000"/>
                <w:sz w:val="24"/>
                <w:szCs w:val="24"/>
              </w:rPr>
              <w:t>电子邮箱</w:t>
            </w:r>
          </w:p>
        </w:tc>
        <w:tc>
          <w:tcPr>
            <w:tcW w:w="1723" w:type="dxa"/>
            <w:vAlign w:val="center"/>
          </w:tcPr>
          <w:p w:rsidR="00B14974" w:rsidRPr="000E582A" w:rsidRDefault="00B14974" w:rsidP="00AC231A">
            <w:pPr>
              <w:spacing w:line="400" w:lineRule="exact"/>
              <w:jc w:val="center"/>
              <w:rPr>
                <w:color w:val="000000"/>
                <w:sz w:val="24"/>
                <w:szCs w:val="24"/>
              </w:rPr>
            </w:pPr>
          </w:p>
        </w:tc>
      </w:tr>
    </w:tbl>
    <w:p w:rsidR="00B14974" w:rsidRDefault="00B14974" w:rsidP="00B14974">
      <w:pPr>
        <w:spacing w:line="440" w:lineRule="exact"/>
        <w:jc w:val="left"/>
        <w:rPr>
          <w:rFonts w:hint="eastAsia"/>
          <w:color w:val="000000"/>
        </w:rPr>
      </w:pPr>
    </w:p>
    <w:p w:rsidR="00B14974" w:rsidRDefault="00B14974" w:rsidP="00B14974">
      <w:pPr>
        <w:spacing w:line="440" w:lineRule="exact"/>
        <w:jc w:val="left"/>
        <w:rPr>
          <w:color w:val="000000"/>
        </w:rPr>
      </w:pPr>
    </w:p>
    <w:p w:rsidR="00B14974" w:rsidRPr="00AF6E8C" w:rsidRDefault="00B14974" w:rsidP="00B14974">
      <w:pPr>
        <w:spacing w:line="440" w:lineRule="exact"/>
        <w:jc w:val="left"/>
        <w:rPr>
          <w:color w:val="000000"/>
        </w:rPr>
      </w:pPr>
      <w:r>
        <w:rPr>
          <w:rFonts w:hint="eastAsia"/>
          <w:color w:val="000000"/>
        </w:rPr>
        <w:lastRenderedPageBreak/>
        <w:t>二、主要事迹摘要（</w:t>
      </w:r>
      <w:r>
        <w:rPr>
          <w:color w:val="000000"/>
        </w:rPr>
        <w:t>400字以内）</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45"/>
      </w:tblGrid>
      <w:tr w:rsidR="00B14974" w:rsidRPr="00AF6E8C" w:rsidTr="00AC231A">
        <w:trPr>
          <w:trHeight w:val="12343"/>
        </w:trPr>
        <w:tc>
          <w:tcPr>
            <w:tcW w:w="9645" w:type="dxa"/>
          </w:tcPr>
          <w:p w:rsidR="00B14974" w:rsidRPr="00AF6E8C" w:rsidRDefault="00B14974" w:rsidP="00AC231A">
            <w:pPr>
              <w:ind w:firstLine="480"/>
              <w:rPr>
                <w:color w:val="000000"/>
              </w:rPr>
            </w:pPr>
            <w:r>
              <w:rPr>
                <w:rFonts w:hint="eastAsia"/>
                <w:color w:val="000000"/>
              </w:rPr>
              <w:t>（应准确、客观、凝练地填写候选团队政治素质、精神风貌、科学研究、人才培养、工作业绩、社会影响等情况）</w:t>
            </w:r>
          </w:p>
          <w:p w:rsidR="00B14974" w:rsidRDefault="00B14974" w:rsidP="00AC231A">
            <w:pPr>
              <w:spacing w:line="580" w:lineRule="exact"/>
              <w:ind w:firstLineChars="200" w:firstLine="640"/>
              <w:rPr>
                <w:color w:val="000000"/>
              </w:rPr>
            </w:pPr>
            <w:r>
              <w:rPr>
                <w:rFonts w:hint="eastAsia"/>
                <w:color w:val="000000"/>
              </w:rPr>
              <w:t>团队</w:t>
            </w:r>
            <w:r w:rsidRPr="00AF6E8C">
              <w:rPr>
                <w:rFonts w:ascii="DengXian" w:hAnsi="DengXian" w:hint="eastAsia"/>
                <w:color w:val="000000"/>
              </w:rPr>
              <w:t>为</w:t>
            </w:r>
            <w:r>
              <w:rPr>
                <w:rFonts w:hint="eastAsia"/>
                <w:color w:val="000000"/>
              </w:rPr>
              <w:t>人力资源与社会保障部和教育部</w:t>
            </w:r>
            <w:r w:rsidRPr="00AF6E8C">
              <w:rPr>
                <w:rFonts w:ascii="DengXian" w:hAnsi="DengXian" w:hint="eastAsia"/>
                <w:color w:val="000000"/>
              </w:rPr>
              <w:t>授予</w:t>
            </w:r>
            <w:r>
              <w:rPr>
                <w:rFonts w:hint="eastAsia"/>
                <w:color w:val="000000"/>
              </w:rPr>
              <w:t>“全国教育系统先进集体”，以植物保护世界一流建设学科为牵引，通过科技扶贫、教育扶贫、</w:t>
            </w:r>
            <w:proofErr w:type="gramStart"/>
            <w:r>
              <w:rPr>
                <w:rFonts w:hint="eastAsia"/>
                <w:color w:val="000000"/>
              </w:rPr>
              <w:t>校农结合</w:t>
            </w:r>
            <w:proofErr w:type="gramEnd"/>
            <w:r>
              <w:rPr>
                <w:rFonts w:hint="eastAsia"/>
                <w:color w:val="000000"/>
              </w:rPr>
              <w:t>的</w:t>
            </w:r>
            <w:r>
              <w:rPr>
                <w:color w:val="000000"/>
              </w:rPr>
              <w:t xml:space="preserve"> </w:t>
            </w:r>
            <w:r>
              <w:rPr>
                <w:rFonts w:hint="eastAsia"/>
                <w:color w:val="000000"/>
              </w:rPr>
              <w:t>“三套组合拳”模式，推行“博士村长”计划，把科研论文写在贵州大地上，开展以</w:t>
            </w:r>
            <w:proofErr w:type="gramStart"/>
            <w:r>
              <w:rPr>
                <w:color w:val="000000"/>
              </w:rPr>
              <w:t>草控草</w:t>
            </w:r>
            <w:proofErr w:type="gramEnd"/>
            <w:r>
              <w:rPr>
                <w:rFonts w:hint="eastAsia"/>
                <w:color w:val="000000"/>
              </w:rPr>
              <w:t>、免疫</w:t>
            </w:r>
            <w:proofErr w:type="gramStart"/>
            <w:r w:rsidRPr="00AF6E8C">
              <w:rPr>
                <w:rFonts w:ascii="DengXian" w:hAnsi="DengXian" w:hint="eastAsia"/>
                <w:color w:val="000000"/>
              </w:rPr>
              <w:t>诱</w:t>
            </w:r>
            <w:proofErr w:type="gramEnd"/>
            <w:r w:rsidRPr="00AF6E8C">
              <w:rPr>
                <w:rFonts w:ascii="DengXian" w:hAnsi="DengXian" w:hint="eastAsia"/>
                <w:color w:val="000000"/>
              </w:rPr>
              <w:t>抗</w:t>
            </w:r>
            <w:r>
              <w:rPr>
                <w:rFonts w:hint="eastAsia"/>
                <w:color w:val="000000"/>
              </w:rPr>
              <w:t>、</w:t>
            </w:r>
            <w:r>
              <w:rPr>
                <w:color w:val="000000"/>
              </w:rPr>
              <w:t>生态</w:t>
            </w:r>
            <w:r>
              <w:rPr>
                <w:rFonts w:hint="eastAsia"/>
                <w:color w:val="000000"/>
              </w:rPr>
              <w:t>调控等茶树</w:t>
            </w:r>
            <w:r>
              <w:rPr>
                <w:color w:val="000000"/>
              </w:rPr>
              <w:t>绿色</w:t>
            </w:r>
            <w:r>
              <w:rPr>
                <w:rFonts w:hint="eastAsia"/>
                <w:color w:val="000000"/>
              </w:rPr>
              <w:t>防控技术，稻田绿色种养与生态控害的研究与示范推广，为我省脱贫攻坚提供技术支撑和人才支持。</w:t>
            </w:r>
            <w:r>
              <w:rPr>
                <w:rFonts w:ascii="DengXian" w:hAnsi="DengXian" w:hint="eastAsia"/>
                <w:color w:val="000000"/>
              </w:rPr>
              <w:t>牵头成立了国家高效低风险农药科技创新联盟，攻克了植物保护学科领域的系列重大难题，创制出我国自主创新农药</w:t>
            </w:r>
            <w:proofErr w:type="gramStart"/>
            <w:r>
              <w:rPr>
                <w:rFonts w:ascii="DengXian" w:hAnsi="DengXian" w:hint="eastAsia"/>
                <w:color w:val="000000"/>
              </w:rPr>
              <w:t>品种毒氟磷</w:t>
            </w:r>
            <w:proofErr w:type="gramEnd"/>
            <w:r>
              <w:rPr>
                <w:rFonts w:ascii="DengXian" w:hAnsi="DengXian" w:hint="eastAsia"/>
                <w:color w:val="000000"/>
              </w:rPr>
              <w:t>，在绿色生态农药创制与免疫激活作用机制及功能活性分子发现研究领域取得了重大突破，引领我国农药绿色发展。</w:t>
            </w:r>
            <w:r>
              <w:rPr>
                <w:rFonts w:hint="eastAsia"/>
                <w:color w:val="000000"/>
              </w:rPr>
              <w:t>团队共培养教育部长</w:t>
            </w:r>
            <w:proofErr w:type="gramStart"/>
            <w:r>
              <w:rPr>
                <w:rFonts w:hint="eastAsia"/>
                <w:color w:val="000000"/>
              </w:rPr>
              <w:t>江学者</w:t>
            </w:r>
            <w:proofErr w:type="gramEnd"/>
            <w:r>
              <w:rPr>
                <w:rFonts w:hint="eastAsia"/>
                <w:color w:val="000000"/>
              </w:rPr>
              <w:t>特聘教授和青年长江学者</w:t>
            </w:r>
            <w:r>
              <w:rPr>
                <w:color w:val="000000"/>
              </w:rPr>
              <w:t>5</w:t>
            </w:r>
            <w:r>
              <w:rPr>
                <w:rFonts w:hint="eastAsia"/>
                <w:color w:val="000000"/>
              </w:rPr>
              <w:t>人，国家“万人计划”人才</w:t>
            </w:r>
            <w:r>
              <w:rPr>
                <w:color w:val="000000"/>
              </w:rPr>
              <w:t>3人</w:t>
            </w:r>
            <w:r>
              <w:rPr>
                <w:rFonts w:hint="eastAsia"/>
                <w:color w:val="000000"/>
              </w:rPr>
              <w:t>以及</w:t>
            </w:r>
            <w:r>
              <w:rPr>
                <w:rFonts w:ascii="DengXian" w:hAnsi="DengXian"/>
                <w:color w:val="000000"/>
              </w:rPr>
              <w:t>博士</w:t>
            </w:r>
            <w:r>
              <w:rPr>
                <w:rFonts w:ascii="DengXian" w:hAnsi="DengXian"/>
                <w:color w:val="000000"/>
              </w:rPr>
              <w:t>32</w:t>
            </w:r>
            <w:r>
              <w:rPr>
                <w:rFonts w:ascii="DengXian" w:hAnsi="DengXian"/>
                <w:color w:val="000000"/>
              </w:rPr>
              <w:t>名、硕士</w:t>
            </w:r>
            <w:r>
              <w:rPr>
                <w:rFonts w:ascii="DengXian" w:hAnsi="DengXian"/>
                <w:color w:val="000000"/>
              </w:rPr>
              <w:t>215</w:t>
            </w:r>
            <w:r>
              <w:rPr>
                <w:rFonts w:ascii="DengXian" w:hAnsi="DengXian"/>
                <w:color w:val="000000"/>
              </w:rPr>
              <w:t>名。</w:t>
            </w:r>
            <w:r>
              <w:rPr>
                <w:rFonts w:ascii="DengXian" w:hAnsi="DengXian" w:hint="eastAsia"/>
                <w:color w:val="000000"/>
              </w:rPr>
              <w:t>带动贵州大学化学学科及植物与动物科学进入</w:t>
            </w:r>
            <w:r>
              <w:rPr>
                <w:rFonts w:ascii="DengXian" w:hAnsi="DengXian"/>
                <w:color w:val="000000"/>
              </w:rPr>
              <w:t>ESI</w:t>
            </w:r>
            <w:r>
              <w:rPr>
                <w:rFonts w:ascii="DengXian" w:hAnsi="DengXian" w:hint="eastAsia"/>
                <w:color w:val="000000"/>
              </w:rPr>
              <w:t>前</w:t>
            </w:r>
            <w:r>
              <w:rPr>
                <w:rFonts w:ascii="DengXian" w:hAnsi="DengXian"/>
                <w:color w:val="000000"/>
              </w:rPr>
              <w:t>1%</w:t>
            </w:r>
            <w:r>
              <w:rPr>
                <w:rFonts w:ascii="DengXian" w:hAnsi="DengXian" w:hint="eastAsia"/>
                <w:color w:val="000000"/>
              </w:rPr>
              <w:t>学科。</w:t>
            </w:r>
            <w:r>
              <w:rPr>
                <w:rFonts w:hint="eastAsia"/>
                <w:color w:val="000000"/>
              </w:rPr>
              <w:t>近五年，</w:t>
            </w:r>
            <w:proofErr w:type="gramStart"/>
            <w:r>
              <w:rPr>
                <w:rFonts w:hint="eastAsia"/>
                <w:color w:val="000000"/>
              </w:rPr>
              <w:t>团队获</w:t>
            </w:r>
            <w:proofErr w:type="gramEnd"/>
            <w:r>
              <w:rPr>
                <w:rFonts w:hint="eastAsia"/>
                <w:color w:val="000000"/>
              </w:rPr>
              <w:t>国家科技进步奖二等奖</w:t>
            </w:r>
            <w:r>
              <w:rPr>
                <w:color w:val="000000"/>
              </w:rPr>
              <w:t>2</w:t>
            </w:r>
            <w:r>
              <w:rPr>
                <w:rFonts w:hint="eastAsia"/>
                <w:color w:val="000000"/>
              </w:rPr>
              <w:t>项，省部级一等奖</w:t>
            </w:r>
            <w:r>
              <w:rPr>
                <w:color w:val="000000"/>
              </w:rPr>
              <w:t>3项</w:t>
            </w:r>
            <w:r>
              <w:rPr>
                <w:rFonts w:hint="eastAsia"/>
                <w:color w:val="000000"/>
              </w:rPr>
              <w:t>和二等奖</w:t>
            </w:r>
            <w:r>
              <w:rPr>
                <w:color w:val="000000"/>
              </w:rPr>
              <w:t>1</w:t>
            </w:r>
            <w:r>
              <w:rPr>
                <w:rFonts w:hint="eastAsia"/>
                <w:color w:val="000000"/>
              </w:rPr>
              <w:t>项，</w:t>
            </w:r>
            <w:r>
              <w:rPr>
                <w:rFonts w:ascii="DengXian" w:hAnsi="DengXian"/>
                <w:color w:val="000000"/>
              </w:rPr>
              <w:t>发表</w:t>
            </w:r>
            <w:r>
              <w:rPr>
                <w:rFonts w:ascii="DengXian" w:hAnsi="DengXian"/>
                <w:color w:val="000000"/>
              </w:rPr>
              <w:t>SCI</w:t>
            </w:r>
            <w:r>
              <w:rPr>
                <w:rFonts w:ascii="DengXian" w:hAnsi="DengXian"/>
                <w:color w:val="000000"/>
              </w:rPr>
              <w:t>论文</w:t>
            </w:r>
            <w:r>
              <w:rPr>
                <w:rFonts w:ascii="DengXian" w:hAnsi="DengXian"/>
                <w:color w:val="000000"/>
              </w:rPr>
              <w:t>342</w:t>
            </w:r>
            <w:r>
              <w:rPr>
                <w:rFonts w:ascii="DengXian" w:hAnsi="DengXian"/>
                <w:color w:val="000000"/>
              </w:rPr>
              <w:t>篇</w:t>
            </w:r>
            <w:r>
              <w:rPr>
                <w:rFonts w:ascii="DengXian" w:hAnsi="DengXian" w:hint="eastAsia"/>
                <w:color w:val="000000"/>
              </w:rPr>
              <w:t>，</w:t>
            </w:r>
            <w:r>
              <w:rPr>
                <w:rFonts w:ascii="DengXian" w:hAnsi="DengXian"/>
                <w:color w:val="000000"/>
              </w:rPr>
              <w:t>授权发明专利</w:t>
            </w:r>
            <w:r>
              <w:rPr>
                <w:rFonts w:ascii="DengXian" w:hAnsi="DengXian"/>
                <w:color w:val="000000"/>
              </w:rPr>
              <w:t>60</w:t>
            </w:r>
            <w:r>
              <w:rPr>
                <w:rFonts w:ascii="DengXian" w:hAnsi="DengXian"/>
                <w:color w:val="000000"/>
              </w:rPr>
              <w:t>件</w:t>
            </w:r>
            <w:r>
              <w:rPr>
                <w:rFonts w:hint="eastAsia"/>
                <w:color w:val="000000"/>
              </w:rPr>
              <w:t>。先后入选“全国教育系统先进集体”、“全国</w:t>
            </w:r>
            <w:r>
              <w:rPr>
                <w:color w:val="000000"/>
              </w:rPr>
              <w:t>专业技术人才</w:t>
            </w:r>
            <w:r>
              <w:rPr>
                <w:rFonts w:hint="eastAsia"/>
                <w:color w:val="000000"/>
              </w:rPr>
              <w:t>先进集体”和</w:t>
            </w:r>
            <w:r>
              <w:rPr>
                <w:color w:val="000000"/>
              </w:rPr>
              <w:t>第19届</w:t>
            </w:r>
            <w:r>
              <w:rPr>
                <w:rFonts w:hint="eastAsia"/>
                <w:color w:val="000000"/>
              </w:rPr>
              <w:t>“</w:t>
            </w:r>
            <w:r>
              <w:rPr>
                <w:color w:val="000000"/>
              </w:rPr>
              <w:t>贵州青年五四奖章集体</w:t>
            </w:r>
            <w:r>
              <w:rPr>
                <w:color w:val="000000"/>
              </w:rPr>
              <w:t>”</w:t>
            </w:r>
            <w:r>
              <w:rPr>
                <w:rFonts w:hint="eastAsia"/>
                <w:color w:val="000000"/>
              </w:rPr>
              <w:t>等</w:t>
            </w:r>
            <w:r>
              <w:rPr>
                <w:color w:val="000000"/>
              </w:rPr>
              <w:t>。</w:t>
            </w:r>
            <w:r>
              <w:rPr>
                <w:rFonts w:hint="eastAsia"/>
                <w:color w:val="000000"/>
              </w:rPr>
              <w:t>自</w:t>
            </w:r>
            <w:r>
              <w:rPr>
                <w:color w:val="000000"/>
              </w:rPr>
              <w:t>疫情</w:t>
            </w:r>
            <w:r>
              <w:rPr>
                <w:rFonts w:hint="eastAsia"/>
                <w:color w:val="000000"/>
              </w:rPr>
              <w:t>发生以来，通过博士村长计划，</w:t>
            </w:r>
            <w:r>
              <w:rPr>
                <w:color w:val="000000"/>
              </w:rPr>
              <w:t>深入晴隆、威宁、纳雍等十余县开展技术服务，</w:t>
            </w:r>
            <w:r>
              <w:rPr>
                <w:rFonts w:hint="eastAsia"/>
                <w:color w:val="000000"/>
              </w:rPr>
              <w:t>培</w:t>
            </w:r>
            <w:r>
              <w:rPr>
                <w:color w:val="000000"/>
              </w:rPr>
              <w:t>训农民2万人次。</w:t>
            </w:r>
            <w:r>
              <w:rPr>
                <w:rFonts w:hint="eastAsia"/>
                <w:color w:val="000000"/>
              </w:rPr>
              <w:t>团队服务地方经济的工作相继被中央电视台、人民日报和省级媒体报道。</w:t>
            </w:r>
          </w:p>
        </w:tc>
      </w:tr>
    </w:tbl>
    <w:p w:rsidR="00493D83" w:rsidRPr="00B14974" w:rsidRDefault="00493D83"/>
    <w:sectPr w:rsidR="00493D83" w:rsidRPr="00B14974" w:rsidSect="00493D8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4974"/>
    <w:rsid w:val="00493D83"/>
    <w:rsid w:val="00B149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974"/>
    <w:pPr>
      <w:widowControl w:val="0"/>
      <w:jc w:val="both"/>
    </w:pPr>
    <w:rPr>
      <w:rFonts w:ascii="仿宋_GB2312" w:eastAsia="仿宋_GB2312" w:hAnsi="华文仿宋"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160</Words>
  <Characters>915</Characters>
  <Application>Microsoft Office Word</Application>
  <DocSecurity>0</DocSecurity>
  <Lines>7</Lines>
  <Paragraphs>2</Paragraphs>
  <ScaleCrop>false</ScaleCrop>
  <Company/>
  <LinksUpToDate>false</LinksUpToDate>
  <CharactersWithSpaces>1073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2020-09-11T07:07:00Z</dcterms:created>
  <dcterms:modified xsi:type="dcterms:W3CDTF">2020-09-11T07:08:00Z</dcterms:modified>
</cp:coreProperties>
</file>