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4C" w:rsidRDefault="007F1026">
      <w:pPr>
        <w:jc w:val="center"/>
        <w:rPr>
          <w:rStyle w:val="fontstyle01"/>
          <w:sz w:val="32"/>
          <w:szCs w:val="32"/>
        </w:rPr>
      </w:pPr>
      <w:bookmarkStart w:id="0" w:name="_GoBack"/>
      <w:bookmarkEnd w:id="0"/>
      <w:r>
        <w:rPr>
          <w:rStyle w:val="fontstyle01"/>
          <w:rFonts w:hint="eastAsia"/>
          <w:sz w:val="32"/>
          <w:szCs w:val="32"/>
        </w:rPr>
        <w:t>2020年</w:t>
      </w:r>
      <w:r w:rsidR="00C92CAD">
        <w:rPr>
          <w:rStyle w:val="fontstyle01"/>
          <w:rFonts w:hint="eastAsia"/>
          <w:sz w:val="32"/>
          <w:szCs w:val="32"/>
        </w:rPr>
        <w:t>浙江</w:t>
      </w:r>
      <w:r>
        <w:rPr>
          <w:rStyle w:val="fontstyle01"/>
          <w:rFonts w:hint="eastAsia"/>
          <w:sz w:val="32"/>
          <w:szCs w:val="32"/>
        </w:rPr>
        <w:t>省科技进步奖推荐公示内容填报</w:t>
      </w:r>
    </w:p>
    <w:p w:rsidR="0080794C" w:rsidRDefault="0080794C">
      <w:pPr>
        <w:rPr>
          <w:rStyle w:val="fontstyle01"/>
        </w:rPr>
      </w:pPr>
    </w:p>
    <w:p w:rsidR="0080794C" w:rsidRDefault="007F1026">
      <w:pPr>
        <w:numPr>
          <w:ilvl w:val="0"/>
          <w:numId w:val="1"/>
        </w:numPr>
        <w:rPr>
          <w:rStyle w:val="fontstyle01"/>
        </w:rPr>
      </w:pPr>
      <w:r>
        <w:rPr>
          <w:rStyle w:val="fontstyle01"/>
          <w:rFonts w:hint="eastAsia"/>
        </w:rPr>
        <w:t>申报科技奖励类型：</w:t>
      </w:r>
      <w:r>
        <w:rPr>
          <w:rStyle w:val="fontstyle01"/>
        </w:rPr>
        <w:t xml:space="preserve">科技进步奖 </w:t>
      </w:r>
    </w:p>
    <w:p w:rsidR="0080794C" w:rsidRDefault="0080794C">
      <w:pPr>
        <w:ind w:left="420"/>
        <w:rPr>
          <w:rStyle w:val="fontstyle01"/>
        </w:rPr>
      </w:pPr>
    </w:p>
    <w:p w:rsidR="0080794C" w:rsidRDefault="007F1026">
      <w:pPr>
        <w:numPr>
          <w:ilvl w:val="0"/>
          <w:numId w:val="1"/>
        </w:numPr>
        <w:rPr>
          <w:rStyle w:val="fontstyle01"/>
        </w:rPr>
      </w:pPr>
      <w:r>
        <w:rPr>
          <w:rStyle w:val="fontstyle01"/>
        </w:rPr>
        <w:t>项目名称</w:t>
      </w:r>
      <w:r>
        <w:rPr>
          <w:rStyle w:val="fontstyle01"/>
          <w:rFonts w:hint="eastAsia"/>
        </w:rPr>
        <w:t>：</w:t>
      </w:r>
      <w:r w:rsidR="00C92CAD" w:rsidRPr="00C92CAD">
        <w:rPr>
          <w:rStyle w:val="fontstyle01"/>
        </w:rPr>
        <w:t>基于高端模具技术应用的二级涡轮增压器蜗壳精密成型研究</w:t>
      </w:r>
    </w:p>
    <w:p w:rsidR="0080794C" w:rsidRDefault="0080794C">
      <w:pPr>
        <w:ind w:left="420"/>
        <w:rPr>
          <w:rStyle w:val="fontstyle01"/>
        </w:rPr>
      </w:pPr>
    </w:p>
    <w:p w:rsidR="0080794C" w:rsidRDefault="007F1026">
      <w:pPr>
        <w:numPr>
          <w:ilvl w:val="0"/>
          <w:numId w:val="1"/>
        </w:numPr>
        <w:rPr>
          <w:rStyle w:val="fontstyle01"/>
        </w:rPr>
      </w:pPr>
      <w:r>
        <w:rPr>
          <w:rStyle w:val="fontstyle01"/>
        </w:rPr>
        <w:t>推荐单位</w:t>
      </w:r>
      <w:r>
        <w:rPr>
          <w:rStyle w:val="fontstyle01"/>
          <w:rFonts w:hint="eastAsia"/>
        </w:rPr>
        <w:t>：</w:t>
      </w:r>
      <w:r w:rsidR="00D641D0" w:rsidRPr="00D641D0">
        <w:rPr>
          <w:rStyle w:val="fontstyle01"/>
        </w:rPr>
        <w:t>浙江华朔科技股份有限公司</w:t>
      </w:r>
    </w:p>
    <w:p w:rsidR="0080794C" w:rsidRDefault="0080794C">
      <w:pPr>
        <w:ind w:left="420"/>
        <w:rPr>
          <w:rStyle w:val="fontstyle01"/>
        </w:rPr>
      </w:pPr>
    </w:p>
    <w:p w:rsidR="0080794C" w:rsidRDefault="007F1026">
      <w:pPr>
        <w:numPr>
          <w:ilvl w:val="0"/>
          <w:numId w:val="1"/>
        </w:numPr>
        <w:rPr>
          <w:rStyle w:val="fontstyle01"/>
        </w:rPr>
      </w:pPr>
      <w:r>
        <w:rPr>
          <w:rStyle w:val="fontstyle01"/>
        </w:rPr>
        <w:t>推荐等级</w:t>
      </w:r>
      <w:r>
        <w:rPr>
          <w:rStyle w:val="fontstyle01"/>
          <w:rFonts w:hint="eastAsia"/>
        </w:rPr>
        <w:t>：</w:t>
      </w:r>
      <w:r w:rsidR="00D641D0">
        <w:rPr>
          <w:rStyle w:val="fontstyle01"/>
          <w:rFonts w:hint="eastAsia"/>
        </w:rPr>
        <w:t>三</w:t>
      </w:r>
      <w:r>
        <w:rPr>
          <w:rStyle w:val="fontstyle01"/>
          <w:rFonts w:hint="eastAsia"/>
        </w:rPr>
        <w:t>等奖</w:t>
      </w:r>
    </w:p>
    <w:p w:rsidR="0080794C" w:rsidRDefault="0080794C">
      <w:pPr>
        <w:ind w:left="420"/>
        <w:rPr>
          <w:rStyle w:val="fontstyle01"/>
        </w:rPr>
      </w:pPr>
    </w:p>
    <w:p w:rsidR="0080794C" w:rsidRDefault="007F1026" w:rsidP="00D641D0">
      <w:pPr>
        <w:numPr>
          <w:ilvl w:val="0"/>
          <w:numId w:val="1"/>
        </w:numPr>
        <w:snapToGrid w:val="0"/>
        <w:spacing w:line="360" w:lineRule="auto"/>
        <w:rPr>
          <w:rStyle w:val="fontstyle01"/>
        </w:rPr>
      </w:pPr>
      <w:r>
        <w:rPr>
          <w:rStyle w:val="fontstyle01"/>
        </w:rPr>
        <w:t>项目简介</w:t>
      </w:r>
      <w:r>
        <w:rPr>
          <w:rStyle w:val="fontstyle01"/>
          <w:rFonts w:hint="eastAsia"/>
        </w:rPr>
        <w:t>：</w:t>
      </w:r>
    </w:p>
    <w:p w:rsidR="00D641D0" w:rsidRPr="00D641D0" w:rsidRDefault="00D641D0" w:rsidP="00D641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jc w:val="left"/>
        <w:textAlignment w:val="baseline"/>
        <w:rPr>
          <w:rStyle w:val="fontstyle01"/>
        </w:rPr>
      </w:pPr>
      <w:r w:rsidRPr="00D641D0">
        <w:rPr>
          <w:rStyle w:val="fontstyle01"/>
        </w:rPr>
        <w:t>项目团队根据二级涡轮增压器E-booster蜗壳，高精度、高气密性、复杂结构铝合金压铸件的要求，结合公司在精密压铸模具研发制造技术方面的优势，围绕精密、复杂、长寿命压铸模具的开发，在新型模具新结构和工艺、铝合金材料力学性能提升、压铸模具表面强化处理、工业物联网关键技术等方面开展系统研究。先后突破了高精度异形腔体抽芯模具创新设计、钨钼合金高热传导性材料变形控制技术、高性能铝合金材料（Alsi9Cu3）的改性技术、18级层逐级增压高压工艺技术、物联网关键技术集成创新与融合应用技术等5项关键技术，各项技术指标达到并超过预期要求，顺利实现了二级涡轮增压器蜗壳高精密压铸模具研发及其制品的产业化应用。本科技成果的</w:t>
      </w:r>
      <w:r>
        <w:rPr>
          <w:rStyle w:val="fontstyle01"/>
        </w:rPr>
        <w:t>技术</w:t>
      </w:r>
      <w:r w:rsidRPr="00D641D0">
        <w:rPr>
          <w:rStyle w:val="fontstyle01"/>
        </w:rPr>
        <w:t>创新在于：</w:t>
      </w:r>
    </w:p>
    <w:p w:rsidR="00D641D0" w:rsidRPr="00D641D0" w:rsidRDefault="00D641D0" w:rsidP="00D641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jc w:val="left"/>
        <w:textAlignment w:val="baseline"/>
        <w:rPr>
          <w:rStyle w:val="fontstyle01"/>
        </w:rPr>
      </w:pPr>
      <w:r w:rsidRPr="00D641D0">
        <w:rPr>
          <w:rStyle w:val="fontstyle01"/>
        </w:rPr>
        <w:t>⑴模具结构创新：通过开发高精度异形腔体抽芯模具，钨钼合金高热传导性材料变形控制技术，大幅延长了模具使用寿命，实现了复杂结构产品的一次性压铸成型；</w:t>
      </w:r>
    </w:p>
    <w:p w:rsidR="00D641D0" w:rsidRPr="00D641D0" w:rsidRDefault="00D641D0" w:rsidP="00D641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jc w:val="left"/>
        <w:textAlignment w:val="baseline"/>
        <w:rPr>
          <w:rStyle w:val="fontstyle01"/>
        </w:rPr>
      </w:pPr>
      <w:r w:rsidRPr="00D641D0">
        <w:rPr>
          <w:rStyle w:val="fontstyle01"/>
        </w:rPr>
        <w:t>⑵轻合金材料创新：通过对高性能铝合金材料（Alsi9Cu3）的改性技术的研发，大幅提升了材料的机械性能，铝合金的抗拉强度提升到360Mpa；</w:t>
      </w:r>
    </w:p>
    <w:p w:rsidR="00D641D0" w:rsidRPr="00D641D0" w:rsidRDefault="00D641D0" w:rsidP="00D641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jc w:val="left"/>
        <w:textAlignment w:val="baseline"/>
        <w:rPr>
          <w:rStyle w:val="fontstyle01"/>
        </w:rPr>
      </w:pPr>
      <w:r w:rsidRPr="00D641D0">
        <w:rPr>
          <w:rStyle w:val="fontstyle01"/>
        </w:rPr>
        <w:t>⑶压铸工艺创新：通过18级逐级增压高压工艺技术的研发，破解了项目产品大规模产业化生产的技术瓶颈，建立起了压铸工艺参数数据库直接与铸件品质数据链接起来，实现了项目产品的智能化生产；</w:t>
      </w:r>
    </w:p>
    <w:p w:rsidR="00D641D0" w:rsidRPr="00D641D0" w:rsidRDefault="00D641D0" w:rsidP="00D641D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jc w:val="left"/>
        <w:textAlignment w:val="baseline"/>
        <w:rPr>
          <w:rStyle w:val="fontstyle01"/>
        </w:rPr>
      </w:pPr>
      <w:r w:rsidRPr="00D641D0">
        <w:rPr>
          <w:rStyle w:val="fontstyle01"/>
        </w:rPr>
        <w:t>⑷物联网关键技术集成创新：以建设企业云互联网平台为基础，在疫情期间快速实现远程办公，远程指挥生产系统，避免因工作原因产生的人员交叉感染风险，探索出企业停工不停产的智能化抗疫新模式</w:t>
      </w:r>
      <w:r>
        <w:rPr>
          <w:rStyle w:val="fontstyle01"/>
        </w:rPr>
        <w:t>，</w:t>
      </w:r>
      <w:r w:rsidRPr="00D641D0">
        <w:rPr>
          <w:rStyle w:val="fontstyle01"/>
        </w:rPr>
        <w:t>为同类型企业提供了示范案例。</w:t>
      </w:r>
    </w:p>
    <w:p w:rsidR="0080794C" w:rsidRDefault="00D641D0" w:rsidP="000E03B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jc w:val="left"/>
        <w:textAlignment w:val="baseline"/>
        <w:rPr>
          <w:rStyle w:val="fontstyle01"/>
        </w:rPr>
      </w:pPr>
      <w:r w:rsidRPr="00D641D0">
        <w:rPr>
          <w:rStyle w:val="fontstyle01"/>
        </w:rPr>
        <w:lastRenderedPageBreak/>
        <w:t>已累计实现销售收入27131.03万元，利税达5664.01万元；项目实施期间,授权发明专利</w:t>
      </w:r>
      <w:r w:rsidR="00533020">
        <w:rPr>
          <w:rStyle w:val="fontstyle01"/>
          <w:rFonts w:hint="eastAsia"/>
        </w:rPr>
        <w:t>5</w:t>
      </w:r>
      <w:r w:rsidR="00533020">
        <w:rPr>
          <w:rStyle w:val="fontstyle01"/>
        </w:rPr>
        <w:t>项</w:t>
      </w:r>
      <w:r w:rsidR="00533020">
        <w:rPr>
          <w:rStyle w:val="fontstyle01"/>
          <w:rFonts w:hint="eastAsia"/>
        </w:rPr>
        <w:t>，</w:t>
      </w:r>
      <w:r w:rsidRPr="00D641D0">
        <w:rPr>
          <w:rStyle w:val="fontstyle01"/>
        </w:rPr>
        <w:t>登记软件著作权</w:t>
      </w:r>
      <w:r w:rsidR="00533020">
        <w:rPr>
          <w:rStyle w:val="fontstyle01"/>
          <w:rFonts w:hint="eastAsia"/>
        </w:rPr>
        <w:t>1</w:t>
      </w:r>
      <w:r w:rsidRPr="00D641D0">
        <w:rPr>
          <w:rStyle w:val="fontstyle01"/>
        </w:rPr>
        <w:t>项，发表论文</w:t>
      </w:r>
      <w:r w:rsidR="00533020">
        <w:rPr>
          <w:rStyle w:val="fontstyle01"/>
          <w:rFonts w:hint="eastAsia"/>
        </w:rPr>
        <w:t>4</w:t>
      </w:r>
      <w:r w:rsidRPr="00D641D0">
        <w:rPr>
          <w:rStyle w:val="fontstyle01"/>
        </w:rPr>
        <w:t>篇，其中SCI收录</w:t>
      </w:r>
      <w:r w:rsidR="00533020">
        <w:rPr>
          <w:rStyle w:val="fontstyle01"/>
          <w:rFonts w:hint="eastAsia"/>
        </w:rPr>
        <w:t>3</w:t>
      </w:r>
      <w:r w:rsidRPr="00D641D0">
        <w:rPr>
          <w:rStyle w:val="fontstyle01"/>
        </w:rPr>
        <w:t>篇。</w:t>
      </w:r>
    </w:p>
    <w:p w:rsidR="0080794C" w:rsidRDefault="007F1026">
      <w:pPr>
        <w:numPr>
          <w:ilvl w:val="0"/>
          <w:numId w:val="1"/>
        </w:numPr>
        <w:rPr>
          <w:rStyle w:val="fontstyle01"/>
        </w:rPr>
      </w:pPr>
      <w:r>
        <w:rPr>
          <w:rStyle w:val="fontstyle01"/>
        </w:rPr>
        <w:t>主要知识产权和标准规范等目录</w:t>
      </w:r>
      <w:r>
        <w:rPr>
          <w:rStyle w:val="fontstyle01"/>
          <w:rFonts w:hint="eastAsia"/>
        </w:rPr>
        <w:t>：</w:t>
      </w:r>
    </w:p>
    <w:tbl>
      <w:tblPr>
        <w:tblW w:w="573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3"/>
        <w:gridCol w:w="725"/>
        <w:gridCol w:w="1531"/>
        <w:gridCol w:w="673"/>
        <w:gridCol w:w="1222"/>
        <w:gridCol w:w="876"/>
        <w:gridCol w:w="1064"/>
        <w:gridCol w:w="1290"/>
        <w:gridCol w:w="823"/>
        <w:gridCol w:w="848"/>
      </w:tblGrid>
      <w:tr w:rsidR="000E03B5" w:rsidRPr="000E03B5" w:rsidTr="006A1762">
        <w:trPr>
          <w:trHeight w:val="1501"/>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Style w:val="fontstyle01"/>
                <w:rFonts w:ascii="Times New Roman" w:eastAsiaTheme="minorEastAsia" w:hAnsi="Times New Roman" w:cs="Times New Roman"/>
                <w:color w:val="000000" w:themeColor="text1"/>
                <w:sz w:val="21"/>
                <w:szCs w:val="21"/>
              </w:rPr>
            </w:pPr>
            <w:r w:rsidRPr="000E03B5">
              <w:rPr>
                <w:rStyle w:val="fontstyle01"/>
                <w:rFonts w:ascii="Times New Roman" w:eastAsiaTheme="minorEastAsia" w:hAnsi="Times New Roman" w:cs="Times New Roman"/>
                <w:color w:val="000000" w:themeColor="text1"/>
                <w:sz w:val="21"/>
                <w:szCs w:val="21"/>
              </w:rPr>
              <w:t>序号</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知识产权</w:t>
            </w:r>
            <w:r w:rsidRPr="000E03B5">
              <w:rPr>
                <w:rStyle w:val="fontstyle01"/>
                <w:rFonts w:ascii="Times New Roman" w:eastAsiaTheme="minorEastAsia" w:hAnsi="Times New Roman" w:cs="Times New Roman"/>
                <w:color w:val="000000" w:themeColor="text1"/>
                <w:sz w:val="21"/>
                <w:szCs w:val="21"/>
              </w:rPr>
              <w:t>(</w:t>
            </w:r>
            <w:r w:rsidRPr="000E03B5">
              <w:rPr>
                <w:rStyle w:val="fontstyle01"/>
                <w:rFonts w:ascii="Times New Roman" w:eastAsiaTheme="minorEastAsia" w:hAnsi="Times New Roman" w:cs="Times New Roman"/>
                <w:color w:val="000000" w:themeColor="text1"/>
                <w:sz w:val="21"/>
                <w:szCs w:val="21"/>
              </w:rPr>
              <w:t>标准</w:t>
            </w:r>
            <w:r w:rsidRPr="000E03B5">
              <w:rPr>
                <w:rStyle w:val="fontstyle01"/>
                <w:rFonts w:ascii="Times New Roman" w:eastAsiaTheme="minorEastAsia" w:hAnsi="Times New Roman" w:cs="Times New Roman"/>
                <w:color w:val="000000" w:themeColor="text1"/>
                <w:sz w:val="21"/>
                <w:szCs w:val="21"/>
              </w:rPr>
              <w:t>)</w:t>
            </w:r>
            <w:r w:rsidRPr="000E03B5">
              <w:rPr>
                <w:rStyle w:val="fontstyle01"/>
                <w:rFonts w:ascii="Times New Roman" w:eastAsiaTheme="minorEastAsia" w:hAnsi="Times New Roman" w:cs="Times New Roman"/>
                <w:color w:val="000000" w:themeColor="text1"/>
                <w:sz w:val="21"/>
                <w:szCs w:val="21"/>
              </w:rPr>
              <w:t>类别</w:t>
            </w:r>
          </w:p>
        </w:tc>
        <w:tc>
          <w:tcPr>
            <w:tcW w:w="783"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知识产权</w:t>
            </w:r>
            <w:r w:rsidRPr="000E03B5">
              <w:rPr>
                <w:rStyle w:val="fontstyle01"/>
                <w:rFonts w:ascii="Times New Roman" w:eastAsiaTheme="minorEastAsia" w:hAnsi="Times New Roman" w:cs="Times New Roman"/>
                <w:color w:val="000000" w:themeColor="text1"/>
                <w:sz w:val="21"/>
                <w:szCs w:val="21"/>
              </w:rPr>
              <w:t>(</w:t>
            </w:r>
            <w:r w:rsidRPr="000E03B5">
              <w:rPr>
                <w:rStyle w:val="fontstyle01"/>
                <w:rFonts w:ascii="Times New Roman" w:eastAsiaTheme="minorEastAsia" w:hAnsi="Times New Roman" w:cs="Times New Roman"/>
                <w:color w:val="000000" w:themeColor="text1"/>
                <w:sz w:val="21"/>
                <w:szCs w:val="21"/>
              </w:rPr>
              <w:t>标准</w:t>
            </w:r>
            <w:r w:rsidRPr="000E03B5">
              <w:rPr>
                <w:rStyle w:val="fontstyle01"/>
                <w:rFonts w:ascii="Times New Roman" w:eastAsiaTheme="minorEastAsia" w:hAnsi="Times New Roman" w:cs="Times New Roman"/>
                <w:color w:val="000000" w:themeColor="text1"/>
                <w:sz w:val="21"/>
                <w:szCs w:val="21"/>
              </w:rPr>
              <w:t>)</w:t>
            </w:r>
            <w:r w:rsidRPr="000E03B5">
              <w:rPr>
                <w:rStyle w:val="fontstyle01"/>
                <w:rFonts w:ascii="Times New Roman" w:eastAsiaTheme="minorEastAsia" w:hAnsi="Times New Roman" w:cs="Times New Roman"/>
                <w:color w:val="000000" w:themeColor="text1"/>
                <w:sz w:val="21"/>
                <w:szCs w:val="21"/>
              </w:rPr>
              <w:t>具体名称</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国家（地区）</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授权号（标准编号）</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授权（标准发布）日期</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证书编号（标准批准发布编号）</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权利人（标准起草单位）</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发明人（标准起草人）</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Style w:val="fontstyle01"/>
                <w:rFonts w:ascii="Times New Roman" w:eastAsiaTheme="minorEastAsia" w:hAnsi="Times New Roman" w:cs="Times New Roman"/>
                <w:color w:val="000000" w:themeColor="text1"/>
                <w:sz w:val="21"/>
                <w:szCs w:val="21"/>
              </w:rPr>
            </w:pPr>
            <w:r w:rsidRPr="000E03B5">
              <w:rPr>
                <w:rStyle w:val="fontstyle01"/>
                <w:rFonts w:ascii="Times New Roman" w:eastAsiaTheme="minorEastAsia" w:hAnsi="Times New Roman" w:cs="Times New Roman"/>
                <w:color w:val="000000" w:themeColor="text1"/>
                <w:sz w:val="21"/>
                <w:szCs w:val="21"/>
              </w:rPr>
              <w:t>发明专利（标准）有效状态</w:t>
            </w:r>
          </w:p>
        </w:tc>
      </w:tr>
      <w:tr w:rsidR="000E03B5" w:rsidRPr="000E03B5" w:rsidTr="006A1762">
        <w:trPr>
          <w:trHeight w:val="611"/>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发明专利</w:t>
            </w:r>
          </w:p>
        </w:tc>
        <w:tc>
          <w:tcPr>
            <w:tcW w:w="783" w:type="pct"/>
            <w:shd w:val="clear" w:color="auto" w:fill="auto"/>
            <w:vAlign w:val="center"/>
          </w:tcPr>
          <w:p w:rsidR="0080794C" w:rsidRPr="000E03B5" w:rsidRDefault="00692D66">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一种具有定位导向功能的钣金压铸模具</w:t>
            </w:r>
          </w:p>
        </w:tc>
        <w:tc>
          <w:tcPr>
            <w:tcW w:w="344" w:type="pct"/>
            <w:shd w:val="clear" w:color="auto" w:fill="auto"/>
            <w:vAlign w:val="center"/>
          </w:tcPr>
          <w:p w:rsidR="0080794C" w:rsidRPr="000E03B5" w:rsidRDefault="007F1026">
            <w:pPr>
              <w:widowControl/>
              <w:jc w:val="center"/>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kern w:val="0"/>
                <w:szCs w:val="21"/>
              </w:rPr>
              <w:t>中国</w:t>
            </w:r>
          </w:p>
        </w:tc>
        <w:tc>
          <w:tcPr>
            <w:tcW w:w="625" w:type="pct"/>
            <w:shd w:val="clear" w:color="auto" w:fill="auto"/>
            <w:vAlign w:val="center"/>
          </w:tcPr>
          <w:p w:rsidR="0080794C" w:rsidRPr="000E03B5" w:rsidRDefault="007F1026" w:rsidP="00692D66">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ZL</w:t>
            </w:r>
            <w:r w:rsidR="00692D66" w:rsidRPr="000E03B5">
              <w:rPr>
                <w:rFonts w:ascii="Times New Roman" w:hAnsi="Times New Roman" w:cs="Times New Roman"/>
                <w:color w:val="000000" w:themeColor="text1"/>
                <w:szCs w:val="21"/>
                <w:shd w:val="clear" w:color="auto" w:fill="FFFFFF"/>
              </w:rPr>
              <w:t>201811119783.X</w:t>
            </w:r>
          </w:p>
        </w:tc>
        <w:tc>
          <w:tcPr>
            <w:tcW w:w="448" w:type="pct"/>
            <w:shd w:val="clear" w:color="auto" w:fill="auto"/>
            <w:vAlign w:val="center"/>
          </w:tcPr>
          <w:p w:rsidR="0080794C" w:rsidRPr="000E03B5" w:rsidRDefault="007F1026" w:rsidP="00692D66">
            <w:pPr>
              <w:widowControl/>
              <w:jc w:val="left"/>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kern w:val="0"/>
                <w:szCs w:val="21"/>
              </w:rPr>
              <w:t>20</w:t>
            </w:r>
            <w:r w:rsidR="00692D66" w:rsidRPr="000E03B5">
              <w:rPr>
                <w:rFonts w:ascii="Times New Roman" w:hAnsi="Times New Roman" w:cs="Times New Roman"/>
                <w:color w:val="000000" w:themeColor="text1"/>
                <w:kern w:val="0"/>
                <w:szCs w:val="21"/>
              </w:rPr>
              <w:t>2</w:t>
            </w:r>
            <w:r w:rsidRPr="000E03B5">
              <w:rPr>
                <w:rFonts w:ascii="Times New Roman" w:hAnsi="Times New Roman" w:cs="Times New Roman"/>
                <w:color w:val="000000" w:themeColor="text1"/>
                <w:kern w:val="0"/>
                <w:szCs w:val="21"/>
              </w:rPr>
              <w:t>0.0</w:t>
            </w:r>
            <w:r w:rsidR="00692D66" w:rsidRPr="000E03B5">
              <w:rPr>
                <w:rFonts w:ascii="Times New Roman" w:hAnsi="Times New Roman" w:cs="Times New Roman"/>
                <w:color w:val="000000" w:themeColor="text1"/>
                <w:kern w:val="0"/>
                <w:szCs w:val="21"/>
              </w:rPr>
              <w:t>7</w:t>
            </w:r>
            <w:r w:rsidRPr="000E03B5">
              <w:rPr>
                <w:rFonts w:ascii="Times New Roman" w:hAnsi="Times New Roman" w:cs="Times New Roman"/>
                <w:color w:val="000000" w:themeColor="text1"/>
                <w:kern w:val="0"/>
                <w:szCs w:val="21"/>
              </w:rPr>
              <w:t>.</w:t>
            </w:r>
            <w:r w:rsidR="00692D66" w:rsidRPr="000E03B5">
              <w:rPr>
                <w:rFonts w:ascii="Times New Roman" w:hAnsi="Times New Roman" w:cs="Times New Roman"/>
                <w:color w:val="000000" w:themeColor="text1"/>
                <w:kern w:val="0"/>
                <w:szCs w:val="21"/>
              </w:rPr>
              <w:t>07</w:t>
            </w:r>
          </w:p>
        </w:tc>
        <w:tc>
          <w:tcPr>
            <w:tcW w:w="544" w:type="pct"/>
            <w:shd w:val="clear" w:color="auto" w:fill="auto"/>
            <w:vAlign w:val="center"/>
          </w:tcPr>
          <w:p w:rsidR="0080794C" w:rsidRPr="000E03B5" w:rsidRDefault="000E03B5">
            <w:pPr>
              <w:rPr>
                <w:rFonts w:ascii="Times New Roman" w:hAnsi="Times New Roman" w:cs="Times New Roman"/>
                <w:color w:val="000000" w:themeColor="text1"/>
                <w:szCs w:val="21"/>
              </w:rPr>
            </w:pPr>
            <w:r>
              <w:rPr>
                <w:rFonts w:ascii="Times New Roman" w:hAnsi="Times New Roman" w:cs="Times New Roman"/>
                <w:color w:val="000000" w:themeColor="text1"/>
                <w:szCs w:val="21"/>
              </w:rPr>
              <w:t>第</w:t>
            </w:r>
            <w:r>
              <w:rPr>
                <w:rFonts w:ascii="Times New Roman" w:hAnsi="Times New Roman" w:cs="Times New Roman" w:hint="eastAsia"/>
                <w:color w:val="000000" w:themeColor="text1"/>
                <w:szCs w:val="21"/>
              </w:rPr>
              <w:t>3876269</w:t>
            </w:r>
            <w:r>
              <w:rPr>
                <w:rFonts w:ascii="Times New Roman" w:hAnsi="Times New Roman" w:cs="Times New Roman" w:hint="eastAsia"/>
                <w:color w:val="000000" w:themeColor="text1"/>
                <w:szCs w:val="21"/>
              </w:rPr>
              <w:t>号</w:t>
            </w:r>
          </w:p>
        </w:tc>
        <w:tc>
          <w:tcPr>
            <w:tcW w:w="660" w:type="pct"/>
            <w:shd w:val="clear" w:color="auto" w:fill="auto"/>
            <w:vAlign w:val="center"/>
          </w:tcPr>
          <w:p w:rsidR="0080794C" w:rsidRPr="000E03B5" w:rsidRDefault="00692D66">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贵州大学</w:t>
            </w:r>
          </w:p>
        </w:tc>
        <w:tc>
          <w:tcPr>
            <w:tcW w:w="421" w:type="pct"/>
            <w:shd w:val="clear" w:color="auto" w:fill="auto"/>
            <w:vAlign w:val="center"/>
          </w:tcPr>
          <w:p w:rsidR="0080794C" w:rsidRPr="000E03B5" w:rsidRDefault="00692D66">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李伟</w:t>
            </w:r>
          </w:p>
        </w:tc>
        <w:tc>
          <w:tcPr>
            <w:tcW w:w="434" w:type="pct"/>
            <w:shd w:val="clear" w:color="auto" w:fill="auto"/>
            <w:vAlign w:val="center"/>
          </w:tcPr>
          <w:p w:rsidR="0080794C" w:rsidRPr="000E03B5" w:rsidRDefault="007F1026">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有效</w:t>
            </w:r>
          </w:p>
        </w:tc>
      </w:tr>
      <w:tr w:rsidR="000E03B5" w:rsidRPr="000E03B5" w:rsidTr="006A1762">
        <w:trPr>
          <w:trHeight w:val="90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80794C" w:rsidRPr="000E03B5" w:rsidRDefault="007F1026">
            <w:pPr>
              <w:widowControl/>
              <w:jc w:val="left"/>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发明专利</w:t>
            </w:r>
          </w:p>
        </w:tc>
        <w:tc>
          <w:tcPr>
            <w:tcW w:w="783" w:type="pct"/>
            <w:shd w:val="clear" w:color="auto" w:fill="auto"/>
            <w:vAlign w:val="center"/>
          </w:tcPr>
          <w:p w:rsidR="0080794C" w:rsidRPr="000E03B5" w:rsidRDefault="00692D66">
            <w:pPr>
              <w:widowControl/>
              <w:jc w:val="left"/>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一种异形腔体抽芯模具</w:t>
            </w:r>
          </w:p>
        </w:tc>
        <w:tc>
          <w:tcPr>
            <w:tcW w:w="344" w:type="pct"/>
            <w:shd w:val="clear" w:color="auto" w:fill="auto"/>
            <w:vAlign w:val="center"/>
          </w:tcPr>
          <w:p w:rsidR="0080794C" w:rsidRPr="000E03B5" w:rsidRDefault="007F1026">
            <w:pPr>
              <w:widowControl/>
              <w:jc w:val="center"/>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kern w:val="0"/>
                <w:szCs w:val="21"/>
              </w:rPr>
              <w:t>中国</w:t>
            </w:r>
          </w:p>
        </w:tc>
        <w:tc>
          <w:tcPr>
            <w:tcW w:w="625" w:type="pct"/>
            <w:shd w:val="clear" w:color="auto" w:fill="auto"/>
            <w:vAlign w:val="center"/>
          </w:tcPr>
          <w:p w:rsidR="0080794C" w:rsidRPr="000E03B5" w:rsidRDefault="007F1026" w:rsidP="00692D66">
            <w:pPr>
              <w:widowControl/>
              <w:jc w:val="left"/>
              <w:textAlignment w:val="center"/>
              <w:rPr>
                <w:rFonts w:ascii="Times New Roman" w:hAnsi="Times New Roman" w:cs="Times New Roman"/>
                <w:color w:val="000000" w:themeColor="text1"/>
                <w:kern w:val="0"/>
                <w:szCs w:val="21"/>
              </w:rPr>
            </w:pPr>
            <w:r w:rsidRPr="000E03B5">
              <w:rPr>
                <w:rFonts w:ascii="Times New Roman" w:hAnsi="Times New Roman" w:cs="Times New Roman"/>
                <w:color w:val="000000" w:themeColor="text1"/>
                <w:kern w:val="0"/>
                <w:szCs w:val="21"/>
              </w:rPr>
              <w:t>ZL</w:t>
            </w:r>
            <w:r w:rsidR="00692D66" w:rsidRPr="000E03B5">
              <w:rPr>
                <w:rFonts w:ascii="Times New Roman" w:hAnsi="Times New Roman" w:cs="Times New Roman"/>
                <w:color w:val="000000" w:themeColor="text1"/>
                <w:szCs w:val="21"/>
              </w:rPr>
              <w:t>201510158369.X</w:t>
            </w:r>
          </w:p>
        </w:tc>
        <w:tc>
          <w:tcPr>
            <w:tcW w:w="448" w:type="pct"/>
            <w:shd w:val="clear" w:color="auto" w:fill="auto"/>
            <w:vAlign w:val="center"/>
          </w:tcPr>
          <w:p w:rsidR="0080794C" w:rsidRPr="000E03B5" w:rsidRDefault="007F1026" w:rsidP="00692D66">
            <w:pPr>
              <w:widowControl/>
              <w:jc w:val="left"/>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kern w:val="0"/>
                <w:szCs w:val="21"/>
              </w:rPr>
              <w:t>201</w:t>
            </w:r>
            <w:r w:rsidR="00692D66" w:rsidRPr="000E03B5">
              <w:rPr>
                <w:rFonts w:ascii="Times New Roman" w:hAnsi="Times New Roman" w:cs="Times New Roman"/>
                <w:color w:val="000000" w:themeColor="text1"/>
                <w:kern w:val="0"/>
                <w:szCs w:val="21"/>
              </w:rPr>
              <w:t>8</w:t>
            </w:r>
            <w:r w:rsidRPr="000E03B5">
              <w:rPr>
                <w:rFonts w:ascii="Times New Roman" w:hAnsi="Times New Roman" w:cs="Times New Roman"/>
                <w:color w:val="000000" w:themeColor="text1"/>
                <w:kern w:val="0"/>
                <w:szCs w:val="21"/>
              </w:rPr>
              <w:t>.0</w:t>
            </w:r>
            <w:r w:rsidR="00692D66" w:rsidRPr="000E03B5">
              <w:rPr>
                <w:rFonts w:ascii="Times New Roman" w:hAnsi="Times New Roman" w:cs="Times New Roman"/>
                <w:color w:val="000000" w:themeColor="text1"/>
                <w:kern w:val="0"/>
                <w:szCs w:val="21"/>
              </w:rPr>
              <w:t>7</w:t>
            </w:r>
            <w:r w:rsidRPr="000E03B5">
              <w:rPr>
                <w:rFonts w:ascii="Times New Roman" w:hAnsi="Times New Roman" w:cs="Times New Roman"/>
                <w:color w:val="000000" w:themeColor="text1"/>
                <w:kern w:val="0"/>
                <w:szCs w:val="21"/>
              </w:rPr>
              <w:t>.</w:t>
            </w:r>
            <w:r w:rsidR="00692D66" w:rsidRPr="000E03B5">
              <w:rPr>
                <w:rFonts w:ascii="Times New Roman" w:hAnsi="Times New Roman" w:cs="Times New Roman"/>
                <w:color w:val="000000" w:themeColor="text1"/>
                <w:kern w:val="0"/>
                <w:szCs w:val="21"/>
              </w:rPr>
              <w:t>13</w:t>
            </w:r>
          </w:p>
        </w:tc>
        <w:tc>
          <w:tcPr>
            <w:tcW w:w="544" w:type="pct"/>
            <w:shd w:val="clear" w:color="auto" w:fill="auto"/>
            <w:vAlign w:val="center"/>
          </w:tcPr>
          <w:p w:rsidR="0080794C" w:rsidRPr="000E03B5" w:rsidRDefault="00692D66">
            <w:pPr>
              <w:widowControl/>
              <w:jc w:val="left"/>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第</w:t>
            </w:r>
            <w:r w:rsidRPr="000E03B5">
              <w:rPr>
                <w:rFonts w:ascii="Times New Roman" w:hAnsi="Times New Roman" w:cs="Times New Roman"/>
                <w:color w:val="000000" w:themeColor="text1"/>
                <w:szCs w:val="21"/>
                <w:shd w:val="clear" w:color="auto" w:fill="FFFFFF"/>
              </w:rPr>
              <w:t>3000331</w:t>
            </w:r>
            <w:r w:rsidRPr="000E03B5">
              <w:rPr>
                <w:rFonts w:ascii="Times New Roman" w:hAnsi="Times New Roman" w:cs="Times New Roman"/>
                <w:color w:val="000000" w:themeColor="text1"/>
                <w:szCs w:val="21"/>
                <w:shd w:val="clear" w:color="auto" w:fill="FFFFFF"/>
              </w:rPr>
              <w:t>号</w:t>
            </w:r>
          </w:p>
        </w:tc>
        <w:tc>
          <w:tcPr>
            <w:tcW w:w="660" w:type="pct"/>
            <w:shd w:val="clear" w:color="auto" w:fill="auto"/>
            <w:vAlign w:val="center"/>
          </w:tcPr>
          <w:p w:rsidR="0080794C" w:rsidRPr="000E03B5" w:rsidRDefault="00692D66">
            <w:pPr>
              <w:widowControl/>
              <w:jc w:val="left"/>
              <w:textAlignment w:val="center"/>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浙江华朔科技股份有限公司</w:t>
            </w:r>
          </w:p>
        </w:tc>
        <w:tc>
          <w:tcPr>
            <w:tcW w:w="421" w:type="pct"/>
            <w:shd w:val="clear" w:color="auto" w:fill="auto"/>
            <w:vAlign w:val="center"/>
          </w:tcPr>
          <w:p w:rsidR="0080794C" w:rsidRPr="000E03B5" w:rsidRDefault="00692D66">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张正来</w:t>
            </w:r>
          </w:p>
        </w:tc>
        <w:tc>
          <w:tcPr>
            <w:tcW w:w="434" w:type="pct"/>
            <w:shd w:val="clear" w:color="auto" w:fill="auto"/>
            <w:vAlign w:val="center"/>
          </w:tcPr>
          <w:p w:rsidR="0080794C" w:rsidRPr="000E03B5" w:rsidRDefault="007F1026">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有效</w:t>
            </w:r>
          </w:p>
        </w:tc>
      </w:tr>
      <w:tr w:rsidR="006A1762" w:rsidRPr="000E03B5" w:rsidTr="006A1762">
        <w:trPr>
          <w:trHeight w:val="90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6A1762" w:rsidRPr="000E03B5" w:rsidRDefault="006A176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A1762" w:rsidRPr="000E03B5" w:rsidRDefault="006A176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发明专利</w:t>
            </w:r>
          </w:p>
        </w:tc>
        <w:tc>
          <w:tcPr>
            <w:tcW w:w="783"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shd w:val="clear" w:color="auto" w:fill="FFFFFF"/>
              </w:rPr>
            </w:pPr>
            <w:r w:rsidRPr="006A1762">
              <w:rPr>
                <w:rFonts w:ascii="Times New Roman" w:hAnsi="Times New Roman" w:cs="Times New Roman" w:hint="eastAsia"/>
                <w:color w:val="000000" w:themeColor="text1"/>
                <w:szCs w:val="21"/>
                <w:shd w:val="clear" w:color="auto" w:fill="FFFFFF"/>
              </w:rPr>
              <w:t>一种用于生产汽车过滤器的模具结构</w:t>
            </w:r>
          </w:p>
        </w:tc>
        <w:tc>
          <w:tcPr>
            <w:tcW w:w="344" w:type="pct"/>
            <w:shd w:val="clear" w:color="auto" w:fill="auto"/>
            <w:vAlign w:val="center"/>
          </w:tcPr>
          <w:p w:rsidR="006A1762" w:rsidRPr="000E03B5" w:rsidRDefault="006A1762">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中国</w:t>
            </w:r>
          </w:p>
        </w:tc>
        <w:tc>
          <w:tcPr>
            <w:tcW w:w="625" w:type="pct"/>
            <w:shd w:val="clear" w:color="auto" w:fill="auto"/>
            <w:vAlign w:val="center"/>
          </w:tcPr>
          <w:p w:rsidR="006A1762" w:rsidRPr="000E03B5" w:rsidRDefault="006A1762" w:rsidP="00692D66">
            <w:pPr>
              <w:widowControl/>
              <w:jc w:val="left"/>
              <w:textAlignment w:val="center"/>
              <w:rPr>
                <w:rFonts w:ascii="Times New Roman" w:hAnsi="Times New Roman" w:cs="Times New Roman"/>
                <w:color w:val="000000" w:themeColor="text1"/>
                <w:kern w:val="0"/>
                <w:szCs w:val="21"/>
              </w:rPr>
            </w:pPr>
            <w:r w:rsidRPr="006A1762">
              <w:rPr>
                <w:rFonts w:ascii="Times New Roman" w:hAnsi="Times New Roman" w:cs="Times New Roman"/>
                <w:color w:val="000000" w:themeColor="text1"/>
                <w:kern w:val="0"/>
                <w:szCs w:val="21"/>
              </w:rPr>
              <w:t>ZL201410571798.5</w:t>
            </w:r>
          </w:p>
        </w:tc>
        <w:tc>
          <w:tcPr>
            <w:tcW w:w="448" w:type="pct"/>
            <w:shd w:val="clear" w:color="auto" w:fill="auto"/>
            <w:vAlign w:val="center"/>
          </w:tcPr>
          <w:p w:rsidR="006A1762" w:rsidRPr="000E03B5" w:rsidRDefault="006A1762" w:rsidP="00692D66">
            <w:pPr>
              <w:widowControl/>
              <w:jc w:val="left"/>
              <w:textAlignment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2016.05.18</w:t>
            </w:r>
          </w:p>
        </w:tc>
        <w:tc>
          <w:tcPr>
            <w:tcW w:w="544"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shd w:val="clear" w:color="auto" w:fill="FFFFFF"/>
              </w:rPr>
            </w:pPr>
            <w:r w:rsidRPr="006A1762">
              <w:rPr>
                <w:rFonts w:ascii="Times New Roman" w:hAnsi="Times New Roman" w:cs="Times New Roman" w:hint="eastAsia"/>
                <w:color w:val="000000" w:themeColor="text1"/>
                <w:szCs w:val="21"/>
                <w:shd w:val="clear" w:color="auto" w:fill="FFFFFF"/>
              </w:rPr>
              <w:t>第</w:t>
            </w:r>
            <w:r w:rsidRPr="006A1762">
              <w:rPr>
                <w:rFonts w:ascii="Times New Roman" w:hAnsi="Times New Roman" w:cs="Times New Roman" w:hint="eastAsia"/>
                <w:color w:val="000000" w:themeColor="text1"/>
                <w:szCs w:val="21"/>
                <w:shd w:val="clear" w:color="auto" w:fill="FFFFFF"/>
              </w:rPr>
              <w:t>2080217</w:t>
            </w:r>
            <w:r w:rsidRPr="006A1762">
              <w:rPr>
                <w:rFonts w:ascii="Times New Roman" w:hAnsi="Times New Roman" w:cs="Times New Roman" w:hint="eastAsia"/>
                <w:color w:val="000000" w:themeColor="text1"/>
                <w:szCs w:val="21"/>
                <w:shd w:val="clear" w:color="auto" w:fill="FFFFFF"/>
              </w:rPr>
              <w:t>号</w:t>
            </w:r>
          </w:p>
        </w:tc>
        <w:tc>
          <w:tcPr>
            <w:tcW w:w="660" w:type="pct"/>
            <w:shd w:val="clear" w:color="auto" w:fill="auto"/>
            <w:vAlign w:val="center"/>
          </w:tcPr>
          <w:p w:rsidR="006A1762" w:rsidRPr="000E03B5" w:rsidRDefault="006A1762" w:rsidP="005010F8">
            <w:pPr>
              <w:widowControl/>
              <w:jc w:val="left"/>
              <w:textAlignment w:val="center"/>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浙江华朔科技股份有限公司</w:t>
            </w:r>
          </w:p>
        </w:tc>
        <w:tc>
          <w:tcPr>
            <w:tcW w:w="421" w:type="pct"/>
            <w:shd w:val="clear" w:color="auto" w:fill="auto"/>
            <w:vAlign w:val="center"/>
          </w:tcPr>
          <w:p w:rsidR="006A1762" w:rsidRPr="000E03B5" w:rsidRDefault="006A1762" w:rsidP="005010F8">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张正来</w:t>
            </w:r>
          </w:p>
        </w:tc>
        <w:tc>
          <w:tcPr>
            <w:tcW w:w="434" w:type="pct"/>
            <w:shd w:val="clear" w:color="auto" w:fill="auto"/>
            <w:vAlign w:val="center"/>
          </w:tcPr>
          <w:p w:rsidR="006A1762" w:rsidRPr="000E03B5" w:rsidRDefault="006A1762" w:rsidP="005010F8">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有效</w:t>
            </w:r>
          </w:p>
        </w:tc>
      </w:tr>
      <w:tr w:rsidR="006A1762" w:rsidRPr="000E03B5" w:rsidTr="006A1762">
        <w:trPr>
          <w:trHeight w:val="90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6A1762" w:rsidRPr="000E03B5" w:rsidRDefault="006A176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A1762" w:rsidRDefault="006A176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发明专利</w:t>
            </w:r>
          </w:p>
        </w:tc>
        <w:tc>
          <w:tcPr>
            <w:tcW w:w="783" w:type="pct"/>
            <w:shd w:val="clear" w:color="auto" w:fill="auto"/>
            <w:vAlign w:val="center"/>
          </w:tcPr>
          <w:p w:rsidR="006A1762" w:rsidRPr="006A1762" w:rsidRDefault="006A1762">
            <w:pPr>
              <w:widowControl/>
              <w:jc w:val="left"/>
              <w:textAlignment w:val="center"/>
              <w:rPr>
                <w:rFonts w:ascii="Times New Roman" w:hAnsi="Times New Roman" w:cs="Times New Roman"/>
                <w:color w:val="000000" w:themeColor="text1"/>
                <w:szCs w:val="21"/>
                <w:shd w:val="clear" w:color="auto" w:fill="FFFFFF"/>
              </w:rPr>
            </w:pPr>
            <w:r w:rsidRPr="006A1762">
              <w:rPr>
                <w:rFonts w:ascii="Times New Roman" w:hAnsi="Times New Roman" w:cs="Times New Roman" w:hint="eastAsia"/>
                <w:color w:val="000000" w:themeColor="text1"/>
                <w:szCs w:val="21"/>
                <w:shd w:val="clear" w:color="auto" w:fill="FFFFFF"/>
              </w:rPr>
              <w:t>一种带锁抽芯结构的金属浇注模具</w:t>
            </w:r>
          </w:p>
        </w:tc>
        <w:tc>
          <w:tcPr>
            <w:tcW w:w="344" w:type="pct"/>
            <w:shd w:val="clear" w:color="auto" w:fill="auto"/>
            <w:vAlign w:val="center"/>
          </w:tcPr>
          <w:p w:rsidR="006A1762" w:rsidRDefault="006A1762">
            <w:pPr>
              <w:widowControl/>
              <w:jc w:val="center"/>
              <w:textAlignment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中国</w:t>
            </w:r>
          </w:p>
        </w:tc>
        <w:tc>
          <w:tcPr>
            <w:tcW w:w="625" w:type="pct"/>
            <w:shd w:val="clear" w:color="auto" w:fill="auto"/>
            <w:vAlign w:val="center"/>
          </w:tcPr>
          <w:p w:rsidR="006A1762" w:rsidRPr="006A1762" w:rsidRDefault="006A1762" w:rsidP="00692D66">
            <w:pPr>
              <w:widowControl/>
              <w:jc w:val="left"/>
              <w:textAlignment w:val="center"/>
              <w:rPr>
                <w:rFonts w:ascii="Times New Roman" w:hAnsi="Times New Roman" w:cs="Times New Roman"/>
                <w:color w:val="000000" w:themeColor="text1"/>
                <w:kern w:val="0"/>
                <w:szCs w:val="21"/>
              </w:rPr>
            </w:pPr>
            <w:r w:rsidRPr="006A1762">
              <w:rPr>
                <w:rFonts w:ascii="Times New Roman" w:hAnsi="Times New Roman" w:cs="Times New Roman"/>
                <w:color w:val="000000" w:themeColor="text1"/>
                <w:kern w:val="0"/>
                <w:szCs w:val="21"/>
              </w:rPr>
              <w:t>ZL201310550312.5</w:t>
            </w:r>
          </w:p>
        </w:tc>
        <w:tc>
          <w:tcPr>
            <w:tcW w:w="448" w:type="pct"/>
            <w:shd w:val="clear" w:color="auto" w:fill="auto"/>
            <w:vAlign w:val="center"/>
          </w:tcPr>
          <w:p w:rsidR="006A1762" w:rsidRDefault="006A1762" w:rsidP="00692D66">
            <w:pPr>
              <w:widowControl/>
              <w:jc w:val="left"/>
              <w:textAlignment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2016.03.09</w:t>
            </w:r>
          </w:p>
        </w:tc>
        <w:tc>
          <w:tcPr>
            <w:tcW w:w="544" w:type="pct"/>
            <w:shd w:val="clear" w:color="auto" w:fill="auto"/>
            <w:vAlign w:val="center"/>
          </w:tcPr>
          <w:p w:rsidR="006A1762" w:rsidRPr="006A1762" w:rsidRDefault="006A1762">
            <w:pPr>
              <w:widowControl/>
              <w:jc w:val="left"/>
              <w:textAlignment w:val="center"/>
              <w:rPr>
                <w:rFonts w:ascii="Times New Roman" w:hAnsi="Times New Roman" w:cs="Times New Roman"/>
                <w:color w:val="000000" w:themeColor="text1"/>
                <w:szCs w:val="21"/>
                <w:shd w:val="clear" w:color="auto" w:fill="FFFFFF"/>
              </w:rPr>
            </w:pPr>
            <w:r w:rsidRPr="006A1762">
              <w:rPr>
                <w:rFonts w:ascii="Times New Roman" w:hAnsi="Times New Roman" w:cs="Times New Roman" w:hint="eastAsia"/>
                <w:color w:val="000000" w:themeColor="text1"/>
                <w:szCs w:val="21"/>
                <w:shd w:val="clear" w:color="auto" w:fill="FFFFFF"/>
              </w:rPr>
              <w:t>第</w:t>
            </w:r>
            <w:r w:rsidRPr="006A1762">
              <w:rPr>
                <w:rFonts w:ascii="Times New Roman" w:hAnsi="Times New Roman" w:cs="Times New Roman" w:hint="eastAsia"/>
                <w:color w:val="000000" w:themeColor="text1"/>
                <w:szCs w:val="21"/>
                <w:shd w:val="clear" w:color="auto" w:fill="FFFFFF"/>
              </w:rPr>
              <w:t>1979658</w:t>
            </w:r>
            <w:r w:rsidRPr="006A1762">
              <w:rPr>
                <w:rFonts w:ascii="Times New Roman" w:hAnsi="Times New Roman" w:cs="Times New Roman" w:hint="eastAsia"/>
                <w:color w:val="000000" w:themeColor="text1"/>
                <w:szCs w:val="21"/>
                <w:shd w:val="clear" w:color="auto" w:fill="FFFFFF"/>
              </w:rPr>
              <w:t>号</w:t>
            </w:r>
          </w:p>
        </w:tc>
        <w:tc>
          <w:tcPr>
            <w:tcW w:w="660" w:type="pct"/>
            <w:shd w:val="clear" w:color="auto" w:fill="auto"/>
            <w:vAlign w:val="center"/>
          </w:tcPr>
          <w:p w:rsidR="006A1762" w:rsidRPr="000E03B5" w:rsidRDefault="006A1762" w:rsidP="005010F8">
            <w:pPr>
              <w:widowControl/>
              <w:jc w:val="left"/>
              <w:textAlignment w:val="center"/>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浙江华朔科技股份有限公司</w:t>
            </w:r>
          </w:p>
        </w:tc>
        <w:tc>
          <w:tcPr>
            <w:tcW w:w="421" w:type="pct"/>
            <w:shd w:val="clear" w:color="auto" w:fill="auto"/>
            <w:vAlign w:val="center"/>
          </w:tcPr>
          <w:p w:rsidR="006A1762" w:rsidRPr="000E03B5" w:rsidRDefault="006A1762" w:rsidP="005010F8">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张正来</w:t>
            </w:r>
          </w:p>
        </w:tc>
        <w:tc>
          <w:tcPr>
            <w:tcW w:w="434" w:type="pct"/>
            <w:shd w:val="clear" w:color="auto" w:fill="auto"/>
            <w:vAlign w:val="center"/>
          </w:tcPr>
          <w:p w:rsidR="006A1762" w:rsidRPr="000E03B5" w:rsidRDefault="006A1762" w:rsidP="005010F8">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有效</w:t>
            </w:r>
          </w:p>
        </w:tc>
      </w:tr>
      <w:tr w:rsidR="006A1762" w:rsidRPr="000E03B5" w:rsidTr="006A1762">
        <w:trPr>
          <w:trHeight w:val="909"/>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6A1762" w:rsidRPr="000E03B5" w:rsidRDefault="006A176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A1762" w:rsidRPr="000E03B5" w:rsidRDefault="006A1762">
            <w:pPr>
              <w:widowControl/>
              <w:jc w:val="left"/>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发明专利</w:t>
            </w:r>
          </w:p>
        </w:tc>
        <w:tc>
          <w:tcPr>
            <w:tcW w:w="783"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一种带有四个抽芯结构的压铸模具</w:t>
            </w:r>
          </w:p>
        </w:tc>
        <w:tc>
          <w:tcPr>
            <w:tcW w:w="344" w:type="pct"/>
            <w:shd w:val="clear" w:color="auto" w:fill="auto"/>
            <w:vAlign w:val="center"/>
          </w:tcPr>
          <w:p w:rsidR="006A1762" w:rsidRPr="000E03B5" w:rsidRDefault="006A1762">
            <w:pPr>
              <w:widowControl/>
              <w:jc w:val="center"/>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kern w:val="0"/>
                <w:szCs w:val="21"/>
              </w:rPr>
              <w:t>中国</w:t>
            </w:r>
          </w:p>
        </w:tc>
        <w:tc>
          <w:tcPr>
            <w:tcW w:w="625"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kern w:val="0"/>
                <w:szCs w:val="21"/>
              </w:rPr>
              <w:t>ZL</w:t>
            </w:r>
            <w:r w:rsidRPr="000E03B5">
              <w:rPr>
                <w:rFonts w:ascii="Times New Roman" w:hAnsi="Times New Roman" w:cs="Times New Roman"/>
                <w:color w:val="000000" w:themeColor="text1"/>
                <w:szCs w:val="21"/>
                <w:shd w:val="clear" w:color="auto" w:fill="FFFFFF"/>
              </w:rPr>
              <w:t>201510702721.1</w:t>
            </w:r>
          </w:p>
        </w:tc>
        <w:tc>
          <w:tcPr>
            <w:tcW w:w="448" w:type="pct"/>
            <w:shd w:val="clear" w:color="auto" w:fill="auto"/>
            <w:vAlign w:val="center"/>
          </w:tcPr>
          <w:p w:rsidR="006A1762" w:rsidRPr="000E03B5" w:rsidRDefault="006A1762" w:rsidP="00692D66">
            <w:pPr>
              <w:widowControl/>
              <w:jc w:val="left"/>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kern w:val="0"/>
                <w:szCs w:val="21"/>
              </w:rPr>
              <w:t>2018.09.18</w:t>
            </w:r>
          </w:p>
        </w:tc>
        <w:tc>
          <w:tcPr>
            <w:tcW w:w="544"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第</w:t>
            </w:r>
            <w:r w:rsidRPr="000E03B5">
              <w:rPr>
                <w:rFonts w:ascii="Times New Roman" w:hAnsi="Times New Roman" w:cs="Times New Roman"/>
                <w:color w:val="000000" w:themeColor="text1"/>
                <w:szCs w:val="21"/>
                <w:shd w:val="clear" w:color="auto" w:fill="FFFFFF"/>
              </w:rPr>
              <w:t>3075970</w:t>
            </w:r>
            <w:r w:rsidRPr="000E03B5">
              <w:rPr>
                <w:rFonts w:ascii="Times New Roman" w:hAnsi="Times New Roman" w:cs="Times New Roman"/>
                <w:color w:val="000000" w:themeColor="text1"/>
                <w:szCs w:val="21"/>
                <w:shd w:val="clear" w:color="auto" w:fill="FFFFFF"/>
              </w:rPr>
              <w:t>号</w:t>
            </w:r>
          </w:p>
        </w:tc>
        <w:tc>
          <w:tcPr>
            <w:tcW w:w="660"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浙江华朔科技股份有限公司</w:t>
            </w:r>
          </w:p>
        </w:tc>
        <w:tc>
          <w:tcPr>
            <w:tcW w:w="421" w:type="pct"/>
            <w:shd w:val="clear" w:color="auto" w:fill="auto"/>
            <w:vAlign w:val="center"/>
          </w:tcPr>
          <w:p w:rsidR="006A1762" w:rsidRPr="000E03B5" w:rsidRDefault="006A1762">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蔡朝新</w:t>
            </w:r>
            <w:r w:rsidRPr="000E03B5">
              <w:rPr>
                <w:rFonts w:ascii="Times New Roman" w:hAnsi="Times New Roman" w:cs="Times New Roman"/>
                <w:color w:val="000000" w:themeColor="text1"/>
                <w:szCs w:val="21"/>
                <w:shd w:val="clear" w:color="auto" w:fill="FFFFFF"/>
              </w:rPr>
              <w:t>;</w:t>
            </w:r>
            <w:r w:rsidRPr="000E03B5">
              <w:rPr>
                <w:rFonts w:ascii="Times New Roman" w:hAnsi="Times New Roman" w:cs="Times New Roman"/>
                <w:color w:val="000000" w:themeColor="text1"/>
                <w:szCs w:val="21"/>
                <w:shd w:val="clear" w:color="auto" w:fill="FFFFFF"/>
              </w:rPr>
              <w:t>杨玉成</w:t>
            </w:r>
          </w:p>
        </w:tc>
        <w:tc>
          <w:tcPr>
            <w:tcW w:w="434" w:type="pct"/>
            <w:shd w:val="clear" w:color="auto" w:fill="auto"/>
            <w:vAlign w:val="center"/>
          </w:tcPr>
          <w:p w:rsidR="006A1762" w:rsidRPr="000E03B5" w:rsidRDefault="006A1762">
            <w:pPr>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rPr>
              <w:t>有效</w:t>
            </w:r>
          </w:p>
        </w:tc>
      </w:tr>
      <w:tr w:rsidR="006A1762" w:rsidRPr="000E03B5" w:rsidTr="006A1762">
        <w:trPr>
          <w:trHeight w:val="1208"/>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6A1762" w:rsidRPr="000E03B5" w:rsidRDefault="006A1762">
            <w:pPr>
              <w:widowControl/>
              <w:jc w:val="left"/>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6A1762" w:rsidRPr="000E03B5" w:rsidRDefault="006A1762">
            <w:pPr>
              <w:widowControl/>
              <w:jc w:val="left"/>
              <w:rPr>
                <w:rFonts w:ascii="Times New Roman" w:hAnsi="Times New Roman" w:cs="Times New Roman"/>
                <w:color w:val="000000" w:themeColor="text1"/>
                <w:szCs w:val="21"/>
              </w:rPr>
            </w:pPr>
            <w:r w:rsidRPr="000E03B5">
              <w:rPr>
                <w:rFonts w:ascii="Times New Roman" w:hAnsi="Times New Roman" w:cs="Times New Roman"/>
                <w:color w:val="000000" w:themeColor="text1"/>
                <w:szCs w:val="21"/>
                <w:shd w:val="clear" w:color="auto" w:fill="FFFFFF"/>
              </w:rPr>
              <w:t>计算机软件著作权</w:t>
            </w:r>
          </w:p>
        </w:tc>
        <w:tc>
          <w:tcPr>
            <w:tcW w:w="783"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highlight w:val="yellow"/>
              </w:rPr>
            </w:pPr>
            <w:r w:rsidRPr="000E03B5">
              <w:rPr>
                <w:rFonts w:ascii="Times New Roman" w:hAnsi="Times New Roman" w:cs="Times New Roman"/>
                <w:color w:val="000000" w:themeColor="text1"/>
                <w:szCs w:val="21"/>
                <w:shd w:val="clear" w:color="auto" w:fill="FFFFFF"/>
              </w:rPr>
              <w:t>华朔科技智能制造管理软件集成平台系统</w:t>
            </w:r>
            <w:r w:rsidRPr="000E03B5">
              <w:rPr>
                <w:rFonts w:ascii="Times New Roman" w:hAnsi="Times New Roman" w:cs="Times New Roman"/>
                <w:color w:val="000000" w:themeColor="text1"/>
                <w:szCs w:val="21"/>
                <w:shd w:val="clear" w:color="auto" w:fill="FFFFFF"/>
              </w:rPr>
              <w:t>V1.0</w:t>
            </w:r>
          </w:p>
        </w:tc>
        <w:tc>
          <w:tcPr>
            <w:tcW w:w="344" w:type="pct"/>
            <w:shd w:val="clear" w:color="auto" w:fill="auto"/>
            <w:vAlign w:val="center"/>
          </w:tcPr>
          <w:p w:rsidR="006A1762" w:rsidRPr="000E03B5" w:rsidRDefault="006A1762">
            <w:pPr>
              <w:widowControl/>
              <w:jc w:val="center"/>
              <w:textAlignment w:val="center"/>
              <w:rPr>
                <w:rFonts w:ascii="Times New Roman" w:hAnsi="Times New Roman" w:cs="Times New Roman"/>
                <w:color w:val="000000" w:themeColor="text1"/>
                <w:szCs w:val="21"/>
                <w:highlight w:val="yellow"/>
              </w:rPr>
            </w:pPr>
            <w:r w:rsidRPr="000E03B5">
              <w:rPr>
                <w:rFonts w:ascii="Times New Roman" w:hAnsi="Times New Roman" w:cs="Times New Roman"/>
                <w:color w:val="000000" w:themeColor="text1"/>
                <w:kern w:val="0"/>
                <w:szCs w:val="21"/>
              </w:rPr>
              <w:t>中国</w:t>
            </w:r>
          </w:p>
        </w:tc>
        <w:tc>
          <w:tcPr>
            <w:tcW w:w="625"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highlight w:val="yellow"/>
              </w:rPr>
            </w:pPr>
            <w:r w:rsidRPr="000E03B5">
              <w:rPr>
                <w:rFonts w:ascii="Times New Roman" w:hAnsi="Times New Roman" w:cs="Times New Roman"/>
                <w:color w:val="000000" w:themeColor="text1"/>
                <w:szCs w:val="21"/>
                <w:shd w:val="clear" w:color="auto" w:fill="FFFFFF"/>
              </w:rPr>
              <w:t>2019SR0176465</w:t>
            </w:r>
          </w:p>
        </w:tc>
        <w:tc>
          <w:tcPr>
            <w:tcW w:w="448"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highlight w:val="yellow"/>
              </w:rPr>
            </w:pPr>
            <w:r w:rsidRPr="000E03B5">
              <w:rPr>
                <w:rFonts w:ascii="Times New Roman" w:hAnsi="Times New Roman" w:cs="Times New Roman"/>
                <w:color w:val="000000" w:themeColor="text1"/>
                <w:szCs w:val="21"/>
                <w:shd w:val="clear" w:color="auto" w:fill="FFFFFF"/>
              </w:rPr>
              <w:t>2018</w:t>
            </w:r>
            <w:r w:rsidRPr="000E03B5">
              <w:rPr>
                <w:rFonts w:ascii="Times New Roman" w:hAnsi="Times New Roman" w:cs="Times New Roman"/>
                <w:color w:val="000000" w:themeColor="text1"/>
                <w:szCs w:val="21"/>
                <w:shd w:val="clear" w:color="auto" w:fill="FFFFFF"/>
              </w:rPr>
              <w:t>．</w:t>
            </w:r>
            <w:r w:rsidRPr="000E03B5">
              <w:rPr>
                <w:rFonts w:ascii="Times New Roman" w:hAnsi="Times New Roman" w:cs="Times New Roman"/>
                <w:color w:val="000000" w:themeColor="text1"/>
                <w:szCs w:val="21"/>
                <w:shd w:val="clear" w:color="auto" w:fill="FFFFFF"/>
              </w:rPr>
              <w:t>10-11</w:t>
            </w:r>
          </w:p>
        </w:tc>
        <w:tc>
          <w:tcPr>
            <w:tcW w:w="544"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highlight w:val="yellow"/>
              </w:rPr>
            </w:pPr>
            <w:r w:rsidRPr="000E03B5">
              <w:rPr>
                <w:rFonts w:ascii="Times New Roman" w:hAnsi="Times New Roman" w:cs="Times New Roman"/>
                <w:color w:val="000000" w:themeColor="text1"/>
                <w:szCs w:val="21"/>
                <w:shd w:val="clear" w:color="auto" w:fill="FFFFFF"/>
              </w:rPr>
              <w:t>软著登字第</w:t>
            </w:r>
            <w:r w:rsidRPr="000E03B5">
              <w:rPr>
                <w:rFonts w:ascii="Times New Roman" w:hAnsi="Times New Roman" w:cs="Times New Roman"/>
                <w:color w:val="000000" w:themeColor="text1"/>
                <w:szCs w:val="21"/>
                <w:shd w:val="clear" w:color="auto" w:fill="FFFFFF"/>
              </w:rPr>
              <w:t>3597222</w:t>
            </w:r>
            <w:r w:rsidRPr="000E03B5">
              <w:rPr>
                <w:rFonts w:ascii="Times New Roman" w:hAnsi="Times New Roman" w:cs="Times New Roman"/>
                <w:color w:val="000000" w:themeColor="text1"/>
                <w:szCs w:val="21"/>
                <w:shd w:val="clear" w:color="auto" w:fill="FFFFFF"/>
              </w:rPr>
              <w:t>号</w:t>
            </w:r>
          </w:p>
        </w:tc>
        <w:tc>
          <w:tcPr>
            <w:tcW w:w="660" w:type="pct"/>
            <w:shd w:val="clear" w:color="auto" w:fill="auto"/>
            <w:vAlign w:val="center"/>
          </w:tcPr>
          <w:p w:rsidR="006A1762" w:rsidRPr="000E03B5" w:rsidRDefault="006A1762">
            <w:pPr>
              <w:widowControl/>
              <w:jc w:val="left"/>
              <w:textAlignment w:val="center"/>
              <w:rPr>
                <w:rFonts w:ascii="Times New Roman" w:hAnsi="Times New Roman" w:cs="Times New Roman"/>
                <w:color w:val="000000" w:themeColor="text1"/>
                <w:szCs w:val="21"/>
                <w:highlight w:val="yellow"/>
              </w:rPr>
            </w:pPr>
            <w:r w:rsidRPr="000E03B5">
              <w:rPr>
                <w:rStyle w:val="fontstyle01"/>
                <w:rFonts w:ascii="Times New Roman" w:eastAsiaTheme="minorEastAsia" w:hAnsi="Times New Roman" w:cs="Times New Roman"/>
                <w:color w:val="000000" w:themeColor="text1"/>
                <w:sz w:val="21"/>
                <w:szCs w:val="21"/>
              </w:rPr>
              <w:t>浙江华朔科技股份有限公司</w:t>
            </w:r>
          </w:p>
        </w:tc>
        <w:tc>
          <w:tcPr>
            <w:tcW w:w="421" w:type="pct"/>
            <w:shd w:val="clear" w:color="auto" w:fill="auto"/>
            <w:vAlign w:val="center"/>
          </w:tcPr>
          <w:p w:rsidR="006A1762" w:rsidRPr="000E03B5" w:rsidRDefault="006A1762">
            <w:pPr>
              <w:rPr>
                <w:rFonts w:ascii="Times New Roman" w:hAnsi="Times New Roman" w:cs="Times New Roman"/>
                <w:color w:val="000000" w:themeColor="text1"/>
                <w:szCs w:val="21"/>
                <w:highlight w:val="yellow"/>
              </w:rPr>
            </w:pPr>
            <w:r w:rsidRPr="000E03B5">
              <w:rPr>
                <w:rFonts w:ascii="Times New Roman" w:hAnsi="Times New Roman" w:cs="Times New Roman"/>
                <w:color w:val="000000" w:themeColor="text1"/>
                <w:szCs w:val="21"/>
                <w:shd w:val="clear" w:color="auto" w:fill="FFFFFF"/>
              </w:rPr>
              <w:t>张太鑫；张鹏、司松</w:t>
            </w:r>
          </w:p>
        </w:tc>
        <w:tc>
          <w:tcPr>
            <w:tcW w:w="434" w:type="pct"/>
            <w:shd w:val="clear" w:color="auto" w:fill="auto"/>
            <w:vAlign w:val="center"/>
          </w:tcPr>
          <w:p w:rsidR="006A1762" w:rsidRPr="000E03B5" w:rsidRDefault="006A1762">
            <w:pPr>
              <w:rPr>
                <w:rFonts w:ascii="Times New Roman" w:hAnsi="Times New Roman" w:cs="Times New Roman"/>
                <w:color w:val="000000" w:themeColor="text1"/>
                <w:szCs w:val="21"/>
                <w:highlight w:val="yellow"/>
              </w:rPr>
            </w:pPr>
            <w:r w:rsidRPr="000E03B5">
              <w:rPr>
                <w:rFonts w:ascii="Times New Roman" w:hAnsi="Times New Roman" w:cs="Times New Roman"/>
                <w:color w:val="000000" w:themeColor="text1"/>
                <w:szCs w:val="21"/>
              </w:rPr>
              <w:t>有效</w:t>
            </w:r>
          </w:p>
        </w:tc>
      </w:tr>
      <w:tr w:rsidR="006A1762" w:rsidRPr="000E03B5">
        <w:trPr>
          <w:trHeight w:val="552"/>
        </w:trPr>
        <w:tc>
          <w:tcPr>
            <w:tcW w:w="5000" w:type="pct"/>
            <w:gridSpan w:val="10"/>
            <w:tcBorders>
              <w:top w:val="single" w:sz="4" w:space="0" w:color="auto"/>
              <w:left w:val="single" w:sz="4" w:space="0" w:color="auto"/>
              <w:bottom w:val="single" w:sz="4" w:space="0" w:color="auto"/>
            </w:tcBorders>
            <w:shd w:val="clear" w:color="auto" w:fill="auto"/>
            <w:vAlign w:val="center"/>
          </w:tcPr>
          <w:p w:rsidR="006A1762" w:rsidRPr="000E03B5" w:rsidRDefault="006A1762">
            <w:pPr>
              <w:widowControl/>
              <w:spacing w:after="240"/>
              <w:jc w:val="left"/>
              <w:rPr>
                <w:rFonts w:ascii="Times New Roman" w:hAnsi="Times New Roman" w:cs="Times New Roman"/>
                <w:color w:val="000000" w:themeColor="text1"/>
                <w:szCs w:val="21"/>
              </w:rPr>
            </w:pPr>
            <w:r w:rsidRPr="000E03B5">
              <w:rPr>
                <w:rStyle w:val="fontstyle01"/>
                <w:rFonts w:ascii="Times New Roman" w:eastAsiaTheme="minorEastAsia" w:hAnsi="Times New Roman" w:cs="Times New Roman"/>
                <w:color w:val="000000" w:themeColor="text1"/>
                <w:sz w:val="21"/>
                <w:szCs w:val="21"/>
              </w:rPr>
              <w:t>本表所填知识产权指在国内外获得的专利、计算机软件著作权和其他知识产权</w:t>
            </w:r>
          </w:p>
        </w:tc>
      </w:tr>
    </w:tbl>
    <w:p w:rsidR="0080794C" w:rsidRDefault="0080794C"/>
    <w:p w:rsidR="0080794C" w:rsidRPr="000E03B5" w:rsidRDefault="007F1026">
      <w:pPr>
        <w:numPr>
          <w:ilvl w:val="0"/>
          <w:numId w:val="1"/>
        </w:numPr>
        <w:rPr>
          <w:rStyle w:val="fontstyle01"/>
        </w:rPr>
      </w:pPr>
      <w:r>
        <w:rPr>
          <w:rStyle w:val="fontstyle01"/>
        </w:rPr>
        <w:t>主要完成人</w:t>
      </w:r>
      <w:r>
        <w:rPr>
          <w:rStyle w:val="fontstyle01"/>
          <w:rFonts w:hint="eastAsia"/>
        </w:rPr>
        <w:t>：</w:t>
      </w:r>
      <w:r w:rsidRPr="000E03B5">
        <w:rPr>
          <w:rStyle w:val="fontstyle01"/>
          <w:rFonts w:hint="eastAsia"/>
          <w:color w:val="000000" w:themeColor="text1"/>
        </w:rPr>
        <w:t xml:space="preserve">李伟 </w:t>
      </w:r>
      <w:r w:rsidR="000E03B5" w:rsidRPr="000E03B5">
        <w:rPr>
          <w:rStyle w:val="fontstyle01"/>
          <w:rFonts w:hint="eastAsia"/>
          <w:color w:val="000000" w:themeColor="text1"/>
        </w:rPr>
        <w:t xml:space="preserve">张正来 </w:t>
      </w:r>
      <w:r w:rsidR="003A06A1">
        <w:rPr>
          <w:rFonts w:ascii="Arial" w:hAnsi="Arial" w:cs="Arial" w:hint="eastAsia"/>
          <w:color w:val="000000" w:themeColor="text1"/>
          <w:sz w:val="24"/>
          <w:shd w:val="clear" w:color="auto" w:fill="FFFFFF"/>
        </w:rPr>
        <w:t>旷鑫文陈光范进桢</w:t>
      </w:r>
      <w:r w:rsidR="000E03B5" w:rsidRPr="000E03B5">
        <w:rPr>
          <w:rFonts w:ascii="Arial" w:hAnsi="Arial" w:cs="Arial"/>
          <w:color w:val="000000" w:themeColor="text1"/>
          <w:sz w:val="24"/>
          <w:shd w:val="clear" w:color="auto" w:fill="FFFFFF"/>
        </w:rPr>
        <w:t>蔡朝新杨玉成</w:t>
      </w:r>
    </w:p>
    <w:p w:rsidR="0080794C" w:rsidRDefault="0080794C" w:rsidP="000E03B5">
      <w:pPr>
        <w:rPr>
          <w:rStyle w:val="fontstyle01"/>
        </w:rPr>
      </w:pPr>
    </w:p>
    <w:p w:rsidR="0080794C" w:rsidRPr="000E03B5" w:rsidRDefault="007F1026" w:rsidP="000E03B5">
      <w:pPr>
        <w:numPr>
          <w:ilvl w:val="0"/>
          <w:numId w:val="1"/>
        </w:numPr>
        <w:rPr>
          <w:rFonts w:ascii="宋体" w:eastAsia="宋体" w:hAnsi="宋体" w:cs="宋体"/>
          <w:sz w:val="24"/>
        </w:rPr>
      </w:pPr>
      <w:r>
        <w:rPr>
          <w:rStyle w:val="fontstyle01"/>
        </w:rPr>
        <w:t>主要完成单位</w:t>
      </w:r>
      <w:r>
        <w:rPr>
          <w:rStyle w:val="fontstyle01"/>
          <w:rFonts w:hint="eastAsia"/>
        </w:rPr>
        <w:t>：</w:t>
      </w:r>
      <w:r w:rsidR="000E03B5" w:rsidRPr="000E03B5">
        <w:rPr>
          <w:rStyle w:val="fontstyle01"/>
        </w:rPr>
        <w:t>浙江华朔科技股份有限公司、</w:t>
      </w:r>
      <w:r>
        <w:rPr>
          <w:rStyle w:val="fontstyle01"/>
          <w:rFonts w:hint="eastAsia"/>
        </w:rPr>
        <w:t>贵州大学</w:t>
      </w:r>
      <w:r w:rsidR="003A06A1">
        <w:rPr>
          <w:rStyle w:val="fontstyle01"/>
          <w:rFonts w:hint="eastAsia"/>
        </w:rPr>
        <w:t>、宁波职业技术学院</w:t>
      </w:r>
    </w:p>
    <w:sectPr w:rsidR="0080794C" w:rsidRPr="000E03B5" w:rsidSect="009F0A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B80" w:rsidRDefault="001C4B80" w:rsidP="00533020">
      <w:r>
        <w:separator/>
      </w:r>
    </w:p>
  </w:endnote>
  <w:endnote w:type="continuationSeparator" w:id="1">
    <w:p w:rsidR="001C4B80" w:rsidRDefault="001C4B80" w:rsidP="00533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B80" w:rsidRDefault="001C4B80" w:rsidP="00533020">
      <w:r>
        <w:separator/>
      </w:r>
    </w:p>
  </w:footnote>
  <w:footnote w:type="continuationSeparator" w:id="1">
    <w:p w:rsidR="001C4B80" w:rsidRDefault="001C4B80" w:rsidP="00533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CEA815"/>
    <w:multiLevelType w:val="singleLevel"/>
    <w:tmpl w:val="9BCEA815"/>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14F8"/>
    <w:rsid w:val="00080975"/>
    <w:rsid w:val="000E03B5"/>
    <w:rsid w:val="001A14F8"/>
    <w:rsid w:val="001C4B80"/>
    <w:rsid w:val="00210005"/>
    <w:rsid w:val="00360949"/>
    <w:rsid w:val="003A06A1"/>
    <w:rsid w:val="004D316D"/>
    <w:rsid w:val="004D725C"/>
    <w:rsid w:val="00533020"/>
    <w:rsid w:val="00690337"/>
    <w:rsid w:val="00692D66"/>
    <w:rsid w:val="006A1762"/>
    <w:rsid w:val="007F1026"/>
    <w:rsid w:val="0080794C"/>
    <w:rsid w:val="00830946"/>
    <w:rsid w:val="00885592"/>
    <w:rsid w:val="008E6615"/>
    <w:rsid w:val="009F0A55"/>
    <w:rsid w:val="00AA06DD"/>
    <w:rsid w:val="00B92D15"/>
    <w:rsid w:val="00C56CAB"/>
    <w:rsid w:val="00C92CAD"/>
    <w:rsid w:val="00D641D0"/>
    <w:rsid w:val="00D90467"/>
    <w:rsid w:val="00EA7716"/>
    <w:rsid w:val="00F43E8E"/>
    <w:rsid w:val="16BF771D"/>
    <w:rsid w:val="206B4F21"/>
    <w:rsid w:val="2EB60FA1"/>
    <w:rsid w:val="36217F30"/>
    <w:rsid w:val="371D716A"/>
    <w:rsid w:val="4A1464B4"/>
    <w:rsid w:val="4EE86F89"/>
    <w:rsid w:val="63B920A2"/>
    <w:rsid w:val="71DA257D"/>
    <w:rsid w:val="71DE134A"/>
    <w:rsid w:val="7E094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46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90467"/>
    <w:pPr>
      <w:tabs>
        <w:tab w:val="center" w:pos="4153"/>
        <w:tab w:val="right" w:pos="8306"/>
      </w:tabs>
      <w:snapToGrid w:val="0"/>
      <w:jc w:val="left"/>
    </w:pPr>
    <w:rPr>
      <w:sz w:val="18"/>
      <w:szCs w:val="18"/>
    </w:rPr>
  </w:style>
  <w:style w:type="paragraph" w:styleId="a4">
    <w:name w:val="header"/>
    <w:basedOn w:val="a"/>
    <w:link w:val="Char0"/>
    <w:qFormat/>
    <w:rsid w:val="00D90467"/>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D90467"/>
    <w:rPr>
      <w:rFonts w:ascii="宋体" w:eastAsia="宋体" w:hAnsi="宋体" w:cs="宋体"/>
      <w:color w:val="000000"/>
      <w:sz w:val="24"/>
      <w:szCs w:val="24"/>
    </w:rPr>
  </w:style>
  <w:style w:type="character" w:customStyle="1" w:styleId="Char0">
    <w:name w:val="页眉 Char"/>
    <w:basedOn w:val="a0"/>
    <w:link w:val="a4"/>
    <w:qFormat/>
    <w:rsid w:val="00D90467"/>
    <w:rPr>
      <w:rFonts w:asciiTheme="minorHAnsi" w:eastAsiaTheme="minorEastAsia" w:hAnsiTheme="minorHAnsi" w:cstheme="minorBidi"/>
      <w:kern w:val="2"/>
      <w:sz w:val="18"/>
      <w:szCs w:val="18"/>
    </w:rPr>
  </w:style>
  <w:style w:type="character" w:customStyle="1" w:styleId="Char">
    <w:name w:val="页脚 Char"/>
    <w:basedOn w:val="a0"/>
    <w:link w:val="a3"/>
    <w:qFormat/>
    <w:rsid w:val="00D90467"/>
    <w:rPr>
      <w:rFonts w:asciiTheme="minorHAnsi" w:eastAsiaTheme="minorEastAsia" w:hAnsiTheme="minorHAnsi" w:cstheme="minorBidi"/>
      <w:kern w:val="2"/>
      <w:sz w:val="18"/>
      <w:szCs w:val="18"/>
    </w:rPr>
  </w:style>
  <w:style w:type="paragraph" w:styleId="a5">
    <w:name w:val="List Paragraph"/>
    <w:basedOn w:val="a"/>
    <w:uiPriority w:val="99"/>
    <w:unhideWhenUsed/>
    <w:qFormat/>
    <w:rsid w:val="00D90467"/>
    <w:pPr>
      <w:ind w:firstLineChars="200" w:firstLine="420"/>
    </w:pPr>
  </w:style>
  <w:style w:type="paragraph" w:styleId="HTML">
    <w:name w:val="HTML Preformatted"/>
    <w:basedOn w:val="a"/>
    <w:link w:val="HTMLChar"/>
    <w:uiPriority w:val="99"/>
    <w:unhideWhenUsed/>
    <w:rsid w:val="00D64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D641D0"/>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Pr>
      <w:rFonts w:ascii="宋体" w:eastAsia="宋体" w:hAnsi="宋体" w:cs="宋体"/>
      <w:color w:val="000000"/>
      <w:sz w:val="24"/>
      <w:szCs w:val="2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5">
    <w:name w:val="List Paragraph"/>
    <w:basedOn w:val="a"/>
    <w:uiPriority w:val="99"/>
    <w:unhideWhenUsed/>
    <w:qFormat/>
    <w:pPr>
      <w:ind w:firstLineChars="200" w:firstLine="420"/>
    </w:pPr>
  </w:style>
  <w:style w:type="paragraph" w:styleId="HTML">
    <w:name w:val="HTML Preformatted"/>
    <w:basedOn w:val="a"/>
    <w:link w:val="HTMLChar"/>
    <w:uiPriority w:val="99"/>
    <w:unhideWhenUsed/>
    <w:rsid w:val="00D641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uiPriority w:val="99"/>
    <w:rsid w:val="00D641D0"/>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045860">
      <w:bodyDiv w:val="1"/>
      <w:marLeft w:val="0"/>
      <w:marRight w:val="0"/>
      <w:marTop w:val="0"/>
      <w:marBottom w:val="0"/>
      <w:divBdr>
        <w:top w:val="none" w:sz="0" w:space="0" w:color="auto"/>
        <w:left w:val="none" w:sz="0" w:space="0" w:color="auto"/>
        <w:bottom w:val="none" w:sz="0" w:space="0" w:color="auto"/>
        <w:right w:val="none" w:sz="0" w:space="0" w:color="auto"/>
      </w:divBdr>
    </w:div>
    <w:div w:id="134062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1345</Characters>
  <Application>Microsoft Office Word</Application>
  <DocSecurity>0</DocSecurity>
  <Lines>11</Lines>
  <Paragraphs>3</Paragraphs>
  <ScaleCrop>false</ScaleCrop>
  <Company>微软中国</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Lenovo</cp:lastModifiedBy>
  <cp:revision>2</cp:revision>
  <dcterms:created xsi:type="dcterms:W3CDTF">2020-09-24T07:22:00Z</dcterms:created>
  <dcterms:modified xsi:type="dcterms:W3CDTF">2020-09-24T07:22:00Z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