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F02" w:rsidRPr="008654DB" w:rsidRDefault="00CC4F02" w:rsidP="00CC4F02">
      <w:pPr>
        <w:spacing w:line="20" w:lineRule="atLeast"/>
        <w:jc w:val="center"/>
        <w:rPr>
          <w:rFonts w:ascii="方正小标宋简体" w:eastAsia="方正小标宋简体"/>
          <w:bCs/>
          <w:sz w:val="36"/>
          <w:szCs w:val="21"/>
        </w:rPr>
      </w:pPr>
      <w:r w:rsidRPr="008654DB">
        <w:rPr>
          <w:rFonts w:ascii="方正小标宋简体" w:eastAsia="方正小标宋简体" w:hint="eastAsia"/>
          <w:bCs/>
          <w:sz w:val="36"/>
          <w:szCs w:val="21"/>
        </w:rPr>
        <w:t>附件</w:t>
      </w:r>
      <w:r w:rsidRPr="008654DB">
        <w:rPr>
          <w:rFonts w:ascii="黑体" w:eastAsia="黑体" w:hAnsi="黑体" w:hint="eastAsia"/>
          <w:bCs/>
          <w:sz w:val="28"/>
          <w:szCs w:val="28"/>
        </w:rPr>
        <w:t xml:space="preserve"> </w:t>
      </w:r>
      <w:r w:rsidRPr="008654DB">
        <w:rPr>
          <w:rFonts w:ascii="黑体" w:eastAsia="黑体" w:hAnsi="黑体"/>
          <w:bCs/>
          <w:sz w:val="28"/>
          <w:szCs w:val="28"/>
        </w:rPr>
        <w:t xml:space="preserve"> </w:t>
      </w:r>
      <w:r w:rsidRPr="008654DB">
        <w:rPr>
          <w:rFonts w:ascii="方正小标宋简体" w:eastAsia="方正小标宋简体"/>
          <w:bCs/>
          <w:sz w:val="36"/>
          <w:szCs w:val="21"/>
        </w:rPr>
        <w:t>2020年度贵州省科学技术奖公示信息</w:t>
      </w:r>
    </w:p>
    <w:tbl>
      <w:tblPr>
        <w:tblpPr w:leftFromText="180" w:rightFromText="180" w:vertAnchor="text" w:horzAnchor="page" w:tblpXSpec="center" w:tblpY="615"/>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7"/>
        <w:gridCol w:w="996"/>
        <w:gridCol w:w="1559"/>
        <w:gridCol w:w="550"/>
        <w:gridCol w:w="1149"/>
        <w:gridCol w:w="994"/>
        <w:gridCol w:w="994"/>
        <w:gridCol w:w="2246"/>
        <w:gridCol w:w="1437"/>
        <w:gridCol w:w="2029"/>
        <w:gridCol w:w="589"/>
      </w:tblGrid>
      <w:tr w:rsidR="002A5741" w:rsidRPr="008654DB" w:rsidTr="00D14A12">
        <w:trPr>
          <w:trHeight w:val="476"/>
          <w:jc w:val="center"/>
        </w:trPr>
        <w:tc>
          <w:tcPr>
            <w:tcW w:w="549" w:type="pct"/>
            <w:gridSpan w:val="2"/>
            <w:shd w:val="clear" w:color="auto" w:fill="auto"/>
            <w:vAlign w:val="center"/>
          </w:tcPr>
          <w:p w:rsidR="002A5741" w:rsidRPr="008654DB" w:rsidRDefault="002A5741" w:rsidP="002A5741">
            <w:pPr>
              <w:spacing w:line="360" w:lineRule="exact"/>
              <w:jc w:val="center"/>
              <w:rPr>
                <w:rFonts w:ascii="黑体" w:eastAsia="黑体" w:hAnsi="黑体" w:cs="黑体"/>
                <w:sz w:val="22"/>
              </w:rPr>
            </w:pPr>
            <w:r w:rsidRPr="008654DB">
              <w:rPr>
                <w:rFonts w:ascii="黑体" w:eastAsia="黑体" w:hAnsi="黑体" w:cs="黑体" w:hint="eastAsia"/>
                <w:sz w:val="22"/>
              </w:rPr>
              <w:t>项目名称</w:t>
            </w:r>
          </w:p>
        </w:tc>
        <w:tc>
          <w:tcPr>
            <w:tcW w:w="4451" w:type="pct"/>
            <w:gridSpan w:val="9"/>
            <w:shd w:val="clear" w:color="auto" w:fill="auto"/>
          </w:tcPr>
          <w:p w:rsidR="002A5741" w:rsidRPr="009554E3" w:rsidRDefault="002A5741" w:rsidP="002A5741">
            <w:pPr>
              <w:pStyle w:val="a3"/>
              <w:spacing w:line="390" w:lineRule="exact"/>
              <w:ind w:firstLineChars="0" w:firstLine="0"/>
              <w:jc w:val="center"/>
              <w:rPr>
                <w:rFonts w:ascii="宋体" w:hAnsi="宋体"/>
                <w:sz w:val="21"/>
              </w:rPr>
            </w:pPr>
            <w:r>
              <w:rPr>
                <w:rFonts w:ascii="宋体" w:hAnsi="宋体" w:hint="eastAsia"/>
                <w:sz w:val="21"/>
              </w:rPr>
              <w:t>集群可再生能源发电</w:t>
            </w:r>
            <w:r w:rsidRPr="00F14B3B">
              <w:rPr>
                <w:rFonts w:ascii="宋体" w:hAnsi="宋体" w:hint="eastAsia"/>
                <w:sz w:val="21"/>
              </w:rPr>
              <w:t>协同调度关键技术及应用</w:t>
            </w:r>
          </w:p>
        </w:tc>
      </w:tr>
      <w:tr w:rsidR="002A5741" w:rsidRPr="008654DB" w:rsidTr="00467171">
        <w:trPr>
          <w:trHeight w:val="476"/>
          <w:jc w:val="center"/>
        </w:trPr>
        <w:tc>
          <w:tcPr>
            <w:tcW w:w="549" w:type="pct"/>
            <w:gridSpan w:val="2"/>
            <w:shd w:val="clear" w:color="auto" w:fill="auto"/>
            <w:vAlign w:val="center"/>
          </w:tcPr>
          <w:p w:rsidR="002A5741" w:rsidRPr="008654DB" w:rsidRDefault="002A5741" w:rsidP="002A5741">
            <w:pPr>
              <w:spacing w:line="360" w:lineRule="exact"/>
              <w:jc w:val="center"/>
              <w:rPr>
                <w:rFonts w:ascii="黑体" w:eastAsia="黑体" w:hAnsi="黑体" w:cs="黑体"/>
                <w:sz w:val="22"/>
              </w:rPr>
            </w:pPr>
            <w:r w:rsidRPr="008654DB">
              <w:rPr>
                <w:rFonts w:ascii="黑体" w:eastAsia="黑体" w:hAnsi="黑体" w:cs="黑体" w:hint="eastAsia"/>
                <w:sz w:val="22"/>
              </w:rPr>
              <w:t>推荐单位</w:t>
            </w:r>
          </w:p>
        </w:tc>
        <w:tc>
          <w:tcPr>
            <w:tcW w:w="2022" w:type="pct"/>
            <w:gridSpan w:val="5"/>
            <w:shd w:val="clear" w:color="auto" w:fill="auto"/>
            <w:vAlign w:val="center"/>
          </w:tcPr>
          <w:p w:rsidR="002A5741" w:rsidRPr="001C1D06" w:rsidRDefault="00F07C58" w:rsidP="002A5741">
            <w:pPr>
              <w:spacing w:line="400" w:lineRule="exact"/>
              <w:jc w:val="center"/>
              <w:rPr>
                <w:rFonts w:ascii="宋体" w:hAnsi="宋体"/>
              </w:rPr>
            </w:pPr>
            <w:r>
              <w:rPr>
                <w:rFonts w:ascii="宋体" w:hAnsi="宋体" w:hint="eastAsia"/>
              </w:rPr>
              <w:t>贵州电网有限责任公司</w:t>
            </w:r>
          </w:p>
        </w:tc>
        <w:tc>
          <w:tcPr>
            <w:tcW w:w="866" w:type="pct"/>
            <w:shd w:val="clear" w:color="auto" w:fill="auto"/>
            <w:vAlign w:val="center"/>
          </w:tcPr>
          <w:p w:rsidR="002A5741" w:rsidRPr="008654DB" w:rsidRDefault="002A5741" w:rsidP="002A5741">
            <w:pPr>
              <w:spacing w:line="400" w:lineRule="exact"/>
              <w:jc w:val="center"/>
              <w:rPr>
                <w:sz w:val="24"/>
                <w:szCs w:val="24"/>
              </w:rPr>
            </w:pPr>
            <w:r w:rsidRPr="008654DB">
              <w:rPr>
                <w:rFonts w:ascii="黑体" w:eastAsia="黑体" w:hAnsi="黑体" w:cs="黑体" w:hint="eastAsia"/>
                <w:sz w:val="22"/>
              </w:rPr>
              <w:t>推荐等级</w:t>
            </w:r>
          </w:p>
        </w:tc>
        <w:tc>
          <w:tcPr>
            <w:tcW w:w="1563" w:type="pct"/>
            <w:gridSpan w:val="3"/>
            <w:shd w:val="clear" w:color="auto" w:fill="auto"/>
            <w:vAlign w:val="center"/>
          </w:tcPr>
          <w:p w:rsidR="002A5741" w:rsidRPr="001B21B9" w:rsidRDefault="001B21B9" w:rsidP="002A5741">
            <w:pPr>
              <w:spacing w:line="400" w:lineRule="exact"/>
              <w:jc w:val="center"/>
              <w:rPr>
                <w:color w:val="FF0000"/>
                <w:sz w:val="24"/>
                <w:szCs w:val="24"/>
              </w:rPr>
            </w:pPr>
            <w:r w:rsidRPr="00C618CF">
              <w:rPr>
                <w:rFonts w:ascii="宋体" w:hAnsi="宋体"/>
              </w:rPr>
              <w:t>贵州省科学技术进步奖</w:t>
            </w:r>
            <w:r w:rsidR="002A5741" w:rsidRPr="00C618CF">
              <w:rPr>
                <w:rFonts w:ascii="宋体" w:hAnsi="宋体" w:hint="eastAsia"/>
              </w:rPr>
              <w:t>二</w:t>
            </w:r>
            <w:r w:rsidR="002A5741" w:rsidRPr="00C618CF">
              <w:rPr>
                <w:rFonts w:ascii="宋体" w:hAnsi="宋体"/>
              </w:rPr>
              <w:t>等奖</w:t>
            </w:r>
          </w:p>
        </w:tc>
      </w:tr>
      <w:tr w:rsidR="002A5741" w:rsidRPr="008654DB" w:rsidTr="00467171">
        <w:trPr>
          <w:trHeight w:val="476"/>
          <w:jc w:val="center"/>
        </w:trPr>
        <w:tc>
          <w:tcPr>
            <w:tcW w:w="549" w:type="pct"/>
            <w:gridSpan w:val="2"/>
            <w:shd w:val="clear" w:color="auto" w:fill="auto"/>
            <w:vAlign w:val="center"/>
          </w:tcPr>
          <w:p w:rsidR="002A5741" w:rsidRPr="008654DB" w:rsidRDefault="002A5741" w:rsidP="002A5741">
            <w:pPr>
              <w:spacing w:line="360" w:lineRule="exact"/>
              <w:jc w:val="center"/>
              <w:rPr>
                <w:rFonts w:ascii="黑体" w:eastAsia="黑体" w:hAnsi="黑体" w:cs="黑体"/>
                <w:sz w:val="22"/>
              </w:rPr>
            </w:pPr>
            <w:r w:rsidRPr="008654DB">
              <w:rPr>
                <w:rFonts w:ascii="黑体" w:eastAsia="黑体" w:hAnsi="黑体" w:cs="黑体" w:hint="eastAsia"/>
                <w:sz w:val="22"/>
              </w:rPr>
              <w:t>主要完成人</w:t>
            </w:r>
          </w:p>
        </w:tc>
        <w:tc>
          <w:tcPr>
            <w:tcW w:w="4451" w:type="pct"/>
            <w:gridSpan w:val="9"/>
            <w:shd w:val="clear" w:color="auto" w:fill="auto"/>
            <w:vAlign w:val="center"/>
          </w:tcPr>
          <w:p w:rsidR="002A5741" w:rsidRPr="008654DB" w:rsidRDefault="001B21B9" w:rsidP="002A5741">
            <w:pPr>
              <w:spacing w:line="400" w:lineRule="exact"/>
              <w:jc w:val="center"/>
              <w:rPr>
                <w:bCs/>
                <w:color w:val="000000"/>
                <w:sz w:val="24"/>
                <w:szCs w:val="24"/>
              </w:rPr>
            </w:pPr>
            <w:r>
              <w:rPr>
                <w:rFonts w:ascii="宋体" w:hAnsi="宋体" w:hint="eastAsia"/>
              </w:rPr>
              <w:t>张靖、姚刚、郝正航、马覃峰、熊国江、赵维兴、刘敏</w:t>
            </w:r>
          </w:p>
        </w:tc>
      </w:tr>
      <w:tr w:rsidR="002A5741" w:rsidRPr="008654DB" w:rsidTr="00467171">
        <w:trPr>
          <w:trHeight w:val="476"/>
          <w:jc w:val="center"/>
        </w:trPr>
        <w:tc>
          <w:tcPr>
            <w:tcW w:w="549" w:type="pct"/>
            <w:gridSpan w:val="2"/>
            <w:shd w:val="clear" w:color="auto" w:fill="auto"/>
            <w:vAlign w:val="center"/>
          </w:tcPr>
          <w:p w:rsidR="002A5741" w:rsidRPr="008654DB" w:rsidRDefault="002A5741" w:rsidP="002A5741">
            <w:pPr>
              <w:spacing w:line="360" w:lineRule="exact"/>
              <w:jc w:val="center"/>
              <w:rPr>
                <w:rFonts w:ascii="黑体" w:eastAsia="黑体" w:hAnsi="黑体" w:cs="黑体"/>
                <w:sz w:val="22"/>
              </w:rPr>
            </w:pPr>
            <w:r w:rsidRPr="008654DB">
              <w:rPr>
                <w:rFonts w:ascii="黑体" w:eastAsia="黑体" w:hAnsi="黑体" w:cs="黑体" w:hint="eastAsia"/>
                <w:sz w:val="22"/>
              </w:rPr>
              <w:t>主要完成单位</w:t>
            </w:r>
          </w:p>
        </w:tc>
        <w:tc>
          <w:tcPr>
            <w:tcW w:w="4451" w:type="pct"/>
            <w:gridSpan w:val="9"/>
            <w:shd w:val="clear" w:color="auto" w:fill="auto"/>
          </w:tcPr>
          <w:p w:rsidR="002A5741" w:rsidRPr="008654DB" w:rsidRDefault="0040670C" w:rsidP="0040670C">
            <w:pPr>
              <w:spacing w:line="400" w:lineRule="exact"/>
              <w:jc w:val="center"/>
              <w:rPr>
                <w:bCs/>
                <w:color w:val="000000"/>
                <w:sz w:val="24"/>
                <w:szCs w:val="24"/>
              </w:rPr>
            </w:pPr>
            <w:r>
              <w:rPr>
                <w:rFonts w:ascii="宋体" w:hAnsi="宋体" w:hint="eastAsia"/>
              </w:rPr>
              <w:t>贵州电网有限责任公司</w:t>
            </w:r>
            <w:r w:rsidR="00F663F7">
              <w:rPr>
                <w:rFonts w:ascii="宋体" w:hAnsi="宋体" w:hint="eastAsia"/>
              </w:rPr>
              <w:t>电力调度</w:t>
            </w:r>
            <w:r w:rsidR="00F663F7">
              <w:rPr>
                <w:rFonts w:ascii="宋体" w:hAnsi="宋体"/>
              </w:rPr>
              <w:t>控制中心</w:t>
            </w:r>
            <w:bookmarkStart w:id="0" w:name="_GoBack"/>
            <w:bookmarkEnd w:id="0"/>
            <w:r>
              <w:rPr>
                <w:rFonts w:ascii="宋体" w:hAnsi="宋体" w:hint="eastAsia"/>
              </w:rPr>
              <w:t>、</w:t>
            </w:r>
            <w:r w:rsidR="00583BBA">
              <w:rPr>
                <w:rFonts w:ascii="宋体" w:hAnsi="宋体" w:hint="eastAsia"/>
              </w:rPr>
              <w:t>贵州大学、</w:t>
            </w:r>
            <w:r w:rsidR="002A5741" w:rsidRPr="00FB7219">
              <w:rPr>
                <w:rFonts w:ascii="宋体" w:hAnsi="宋体" w:hint="eastAsia"/>
              </w:rPr>
              <w:t>国电南瑞科技股份有限公司</w:t>
            </w:r>
          </w:p>
        </w:tc>
      </w:tr>
      <w:tr w:rsidR="002A5741" w:rsidRPr="008654DB" w:rsidTr="00467171">
        <w:trPr>
          <w:trHeight w:val="476"/>
          <w:jc w:val="center"/>
        </w:trPr>
        <w:tc>
          <w:tcPr>
            <w:tcW w:w="549" w:type="pct"/>
            <w:gridSpan w:val="2"/>
            <w:shd w:val="clear" w:color="auto" w:fill="auto"/>
            <w:vAlign w:val="center"/>
          </w:tcPr>
          <w:p w:rsidR="002A5741" w:rsidRPr="008654DB" w:rsidRDefault="002A5741" w:rsidP="002A5741">
            <w:pPr>
              <w:spacing w:line="360" w:lineRule="exact"/>
              <w:jc w:val="center"/>
              <w:rPr>
                <w:rFonts w:ascii="黑体" w:eastAsia="黑体" w:hAnsi="黑体" w:cs="黑体"/>
                <w:sz w:val="22"/>
              </w:rPr>
            </w:pPr>
            <w:r w:rsidRPr="008654DB">
              <w:rPr>
                <w:rFonts w:ascii="黑体" w:eastAsia="黑体" w:hAnsi="黑体" w:cs="黑体" w:hint="eastAsia"/>
                <w:sz w:val="22"/>
              </w:rPr>
              <w:t>项目简介</w:t>
            </w:r>
          </w:p>
        </w:tc>
        <w:tc>
          <w:tcPr>
            <w:tcW w:w="4451" w:type="pct"/>
            <w:gridSpan w:val="9"/>
            <w:shd w:val="clear" w:color="auto" w:fill="auto"/>
          </w:tcPr>
          <w:p w:rsidR="002A5741" w:rsidRPr="001C1D06" w:rsidRDefault="002A5741" w:rsidP="002A5741">
            <w:pPr>
              <w:spacing w:line="400" w:lineRule="exact"/>
              <w:rPr>
                <w:rFonts w:ascii="宋体" w:hAnsi="宋体"/>
              </w:rPr>
            </w:pPr>
            <w:r w:rsidRPr="001C1D06">
              <w:rPr>
                <w:rFonts w:ascii="宋体" w:hAnsi="宋体"/>
              </w:rPr>
              <w:t>本项目成果属于</w:t>
            </w:r>
            <w:r w:rsidRPr="001C1D06">
              <w:rPr>
                <w:rFonts w:ascii="宋体" w:hAnsi="宋体" w:hint="eastAsia"/>
              </w:rPr>
              <w:t>动力与电气工程</w:t>
            </w:r>
            <w:r w:rsidRPr="001C1D06">
              <w:rPr>
                <w:rFonts w:ascii="宋体" w:hAnsi="宋体"/>
              </w:rPr>
              <w:t>领域</w:t>
            </w:r>
            <w:r w:rsidRPr="001C1D06">
              <w:rPr>
                <w:rFonts w:ascii="宋体" w:hAnsi="宋体" w:hint="eastAsia"/>
              </w:rPr>
              <w:t>，</w:t>
            </w:r>
            <w:r w:rsidRPr="001C1D06">
              <w:rPr>
                <w:rFonts w:ascii="宋体" w:hAnsi="宋体"/>
              </w:rPr>
              <w:t>依托国家自然科学基金项目</w:t>
            </w:r>
            <w:r w:rsidRPr="001C1D06">
              <w:rPr>
                <w:rFonts w:ascii="宋体" w:hAnsi="宋体" w:hint="eastAsia"/>
              </w:rPr>
              <w:t>（</w:t>
            </w:r>
            <w:r w:rsidRPr="001C1D06">
              <w:rPr>
                <w:rFonts w:ascii="宋体" w:hAnsi="宋体"/>
              </w:rPr>
              <w:t>51267003</w:t>
            </w:r>
            <w:r w:rsidRPr="001C1D06">
              <w:rPr>
                <w:rFonts w:ascii="宋体" w:hAnsi="宋体" w:hint="eastAsia"/>
              </w:rPr>
              <w:t>、</w:t>
            </w:r>
            <w:r w:rsidRPr="001C1D06">
              <w:rPr>
                <w:rFonts w:ascii="宋体" w:hAnsi="宋体"/>
              </w:rPr>
              <w:t>51007009</w:t>
            </w:r>
            <w:r w:rsidR="0040670C">
              <w:rPr>
                <w:rFonts w:ascii="宋体" w:hAnsi="宋体" w:hint="eastAsia"/>
              </w:rPr>
              <w:t>、</w:t>
            </w:r>
            <w:r w:rsidR="0040670C">
              <w:rPr>
                <w:rFonts w:ascii="Times New Roman" w:hint="eastAsia"/>
              </w:rPr>
              <w:t>5</w:t>
            </w:r>
            <w:r w:rsidR="0040670C">
              <w:rPr>
                <w:rFonts w:ascii="Times New Roman"/>
              </w:rPr>
              <w:t>1467003</w:t>
            </w:r>
            <w:r w:rsidRPr="001C1D06">
              <w:rPr>
                <w:rFonts w:ascii="宋体" w:hAnsi="宋体" w:hint="eastAsia"/>
              </w:rPr>
              <w:t>）、贵州</w:t>
            </w:r>
            <w:r w:rsidRPr="001C1D06">
              <w:rPr>
                <w:rFonts w:ascii="宋体" w:hAnsi="宋体"/>
              </w:rPr>
              <w:t>省科技计划项目</w:t>
            </w:r>
            <w:r w:rsidRPr="001C1D06">
              <w:rPr>
                <w:rFonts w:ascii="宋体" w:hAnsi="宋体" w:hint="eastAsia"/>
              </w:rPr>
              <w:t>（黔科合基础</w:t>
            </w:r>
            <w:r w:rsidRPr="001C1D06">
              <w:rPr>
                <w:rFonts w:ascii="宋体" w:hAnsi="宋体"/>
              </w:rPr>
              <w:t>[2016]1036</w:t>
            </w:r>
            <w:r w:rsidRPr="001C1D06">
              <w:rPr>
                <w:rFonts w:ascii="宋体" w:hAnsi="宋体" w:hint="eastAsia"/>
              </w:rPr>
              <w:t>、黔科合LH字[2014]7613）以及企业科技项目，通过自主创新研发了集群可再生能源发电协同调度关键技术及其成套系统，</w:t>
            </w:r>
            <w:bookmarkStart w:id="1" w:name="_Toc39004171"/>
            <w:bookmarkStart w:id="2" w:name="_Toc39060922"/>
            <w:r w:rsidRPr="001C1D06">
              <w:rPr>
                <w:rFonts w:ascii="宋体" w:hAnsi="宋体" w:hint="eastAsia"/>
              </w:rPr>
              <w:t>建设</w:t>
            </w:r>
            <w:r w:rsidRPr="001C1D06">
              <w:rPr>
                <w:rFonts w:ascii="宋体" w:hAnsi="宋体"/>
              </w:rPr>
              <w:t>贵州可再生能源发电协同调度系统示范工程</w:t>
            </w:r>
            <w:bookmarkEnd w:id="1"/>
            <w:bookmarkEnd w:id="2"/>
            <w:r w:rsidRPr="001C1D06">
              <w:rPr>
                <w:rFonts w:ascii="宋体" w:hAnsi="宋体" w:hint="eastAsia"/>
              </w:rPr>
              <w:t>，并进行了规模化技术推广，</w:t>
            </w:r>
            <w:r w:rsidRPr="001C1D06">
              <w:rPr>
                <w:rFonts w:ascii="宋体" w:hAnsi="宋体"/>
              </w:rPr>
              <w:t>取得了一批原创性理论及应用成果，</w:t>
            </w:r>
            <w:r w:rsidRPr="001C1D06">
              <w:rPr>
                <w:rFonts w:ascii="宋体" w:hAnsi="宋体" w:hint="eastAsia"/>
              </w:rPr>
              <w:t>经济社会效益显著</w:t>
            </w:r>
            <w:r w:rsidRPr="001C1D06">
              <w:rPr>
                <w:rFonts w:ascii="宋体" w:hAnsi="宋体"/>
              </w:rPr>
              <w:t>。</w:t>
            </w:r>
          </w:p>
        </w:tc>
      </w:tr>
      <w:tr w:rsidR="002A5741" w:rsidRPr="008654DB" w:rsidTr="00467171">
        <w:trPr>
          <w:trHeight w:val="476"/>
          <w:jc w:val="center"/>
        </w:trPr>
        <w:tc>
          <w:tcPr>
            <w:tcW w:w="5000" w:type="pct"/>
            <w:gridSpan w:val="11"/>
            <w:shd w:val="clear" w:color="auto" w:fill="auto"/>
            <w:vAlign w:val="center"/>
          </w:tcPr>
          <w:p w:rsidR="002A5741" w:rsidRPr="008654DB" w:rsidRDefault="002A5741" w:rsidP="002A5741">
            <w:pPr>
              <w:spacing w:line="400" w:lineRule="exact"/>
              <w:jc w:val="center"/>
              <w:rPr>
                <w:rFonts w:ascii="黑体" w:eastAsia="黑体" w:hAnsi="黑体" w:cs="黑体"/>
                <w:sz w:val="24"/>
                <w:szCs w:val="24"/>
              </w:rPr>
            </w:pPr>
            <w:r w:rsidRPr="008654DB">
              <w:rPr>
                <w:rFonts w:ascii="黑体" w:eastAsia="黑体" w:hAnsi="黑体" w:cs="黑体" w:hint="eastAsia"/>
                <w:sz w:val="22"/>
              </w:rPr>
              <w:t>主要知识产权和标准规范等目录</w:t>
            </w:r>
          </w:p>
        </w:tc>
      </w:tr>
      <w:tr w:rsidR="002A5741" w:rsidRPr="008654DB" w:rsidTr="00467171">
        <w:trPr>
          <w:trHeight w:val="476"/>
          <w:jc w:val="center"/>
        </w:trPr>
        <w:tc>
          <w:tcPr>
            <w:tcW w:w="165" w:type="pct"/>
            <w:shd w:val="clear" w:color="auto" w:fill="auto"/>
            <w:vAlign w:val="center"/>
          </w:tcPr>
          <w:p w:rsidR="002A5741" w:rsidRPr="008654DB" w:rsidRDefault="002A5741" w:rsidP="002A5741">
            <w:pPr>
              <w:spacing w:line="240" w:lineRule="exact"/>
              <w:jc w:val="center"/>
              <w:rPr>
                <w:rFonts w:ascii="黑体" w:eastAsia="黑体" w:hAnsi="黑体" w:cs="黑体"/>
                <w:sz w:val="18"/>
                <w:szCs w:val="18"/>
              </w:rPr>
            </w:pPr>
            <w:r w:rsidRPr="008654DB">
              <w:rPr>
                <w:rFonts w:ascii="黑体" w:eastAsia="黑体" w:hAnsi="黑体" w:cs="黑体" w:hint="eastAsia"/>
                <w:sz w:val="18"/>
                <w:szCs w:val="18"/>
              </w:rPr>
              <w:t>序号</w:t>
            </w:r>
          </w:p>
        </w:tc>
        <w:tc>
          <w:tcPr>
            <w:tcW w:w="384" w:type="pct"/>
            <w:shd w:val="clear" w:color="auto" w:fill="auto"/>
            <w:vAlign w:val="center"/>
          </w:tcPr>
          <w:p w:rsidR="002A5741" w:rsidRPr="008654DB" w:rsidRDefault="002A5741" w:rsidP="002A5741">
            <w:pPr>
              <w:spacing w:line="240" w:lineRule="exact"/>
              <w:jc w:val="center"/>
              <w:rPr>
                <w:rFonts w:ascii="黑体" w:eastAsia="黑体" w:hAnsi="黑体" w:cs="黑体"/>
                <w:sz w:val="18"/>
                <w:szCs w:val="18"/>
              </w:rPr>
            </w:pPr>
            <w:r w:rsidRPr="008654DB">
              <w:rPr>
                <w:rFonts w:ascii="黑体" w:eastAsia="黑体" w:hAnsi="黑体" w:cs="黑体" w:hint="eastAsia"/>
                <w:sz w:val="18"/>
                <w:szCs w:val="18"/>
              </w:rPr>
              <w:t>知识产权（标准）类别</w:t>
            </w:r>
          </w:p>
        </w:tc>
        <w:tc>
          <w:tcPr>
            <w:tcW w:w="601" w:type="pct"/>
            <w:shd w:val="clear" w:color="auto" w:fill="auto"/>
            <w:vAlign w:val="center"/>
          </w:tcPr>
          <w:p w:rsidR="002A5741" w:rsidRPr="008654DB" w:rsidRDefault="002A5741" w:rsidP="002A5741">
            <w:pPr>
              <w:spacing w:line="240" w:lineRule="exact"/>
              <w:jc w:val="center"/>
              <w:rPr>
                <w:rFonts w:ascii="黑体" w:eastAsia="黑体" w:hAnsi="黑体" w:cs="黑体"/>
                <w:sz w:val="18"/>
                <w:szCs w:val="18"/>
              </w:rPr>
            </w:pPr>
            <w:r w:rsidRPr="008654DB">
              <w:rPr>
                <w:rFonts w:ascii="黑体" w:eastAsia="黑体" w:hAnsi="黑体" w:cs="黑体" w:hint="eastAsia"/>
                <w:sz w:val="18"/>
                <w:szCs w:val="18"/>
              </w:rPr>
              <w:t>知识产权（标准）</w:t>
            </w:r>
          </w:p>
          <w:p w:rsidR="002A5741" w:rsidRPr="008654DB" w:rsidRDefault="002A5741" w:rsidP="002A5741">
            <w:pPr>
              <w:spacing w:line="240" w:lineRule="exact"/>
              <w:jc w:val="center"/>
              <w:rPr>
                <w:rFonts w:ascii="黑体" w:eastAsia="黑体" w:hAnsi="黑体" w:cs="黑体"/>
                <w:sz w:val="18"/>
                <w:szCs w:val="18"/>
              </w:rPr>
            </w:pPr>
            <w:r w:rsidRPr="008654DB">
              <w:rPr>
                <w:rFonts w:ascii="黑体" w:eastAsia="黑体" w:hAnsi="黑体" w:cs="黑体" w:hint="eastAsia"/>
                <w:sz w:val="18"/>
                <w:szCs w:val="18"/>
              </w:rPr>
              <w:t>具体名称</w:t>
            </w:r>
          </w:p>
        </w:tc>
        <w:tc>
          <w:tcPr>
            <w:tcW w:w="212" w:type="pct"/>
            <w:shd w:val="clear" w:color="auto" w:fill="auto"/>
            <w:vAlign w:val="center"/>
          </w:tcPr>
          <w:p w:rsidR="002A5741" w:rsidRPr="008654DB" w:rsidRDefault="002A5741" w:rsidP="002A5741">
            <w:pPr>
              <w:spacing w:line="240" w:lineRule="exact"/>
              <w:jc w:val="center"/>
              <w:rPr>
                <w:rFonts w:ascii="黑体" w:eastAsia="黑体" w:hAnsi="黑体" w:cs="黑体"/>
                <w:sz w:val="18"/>
                <w:szCs w:val="18"/>
              </w:rPr>
            </w:pPr>
            <w:r w:rsidRPr="008654DB">
              <w:rPr>
                <w:rFonts w:ascii="黑体" w:eastAsia="黑体" w:hAnsi="黑体" w:cs="黑体" w:hint="eastAsia"/>
                <w:sz w:val="18"/>
                <w:szCs w:val="18"/>
              </w:rPr>
              <w:t>国家</w:t>
            </w:r>
          </w:p>
          <w:p w:rsidR="002A5741" w:rsidRPr="008654DB" w:rsidRDefault="002A5741" w:rsidP="002A5741">
            <w:pPr>
              <w:spacing w:line="240" w:lineRule="exact"/>
              <w:jc w:val="center"/>
              <w:rPr>
                <w:rFonts w:ascii="黑体" w:eastAsia="黑体" w:hAnsi="黑体" w:cs="黑体"/>
                <w:sz w:val="18"/>
                <w:szCs w:val="18"/>
              </w:rPr>
            </w:pPr>
            <w:r w:rsidRPr="008654DB">
              <w:rPr>
                <w:rFonts w:ascii="黑体" w:eastAsia="黑体" w:hAnsi="黑体" w:cs="黑体" w:hint="eastAsia"/>
                <w:sz w:val="18"/>
                <w:szCs w:val="18"/>
              </w:rPr>
              <w:t>（地区）</w:t>
            </w:r>
          </w:p>
        </w:tc>
        <w:tc>
          <w:tcPr>
            <w:tcW w:w="443" w:type="pct"/>
            <w:shd w:val="clear" w:color="auto" w:fill="auto"/>
            <w:vAlign w:val="center"/>
          </w:tcPr>
          <w:p w:rsidR="002A5741" w:rsidRPr="008654DB" w:rsidRDefault="002A5741" w:rsidP="002A5741">
            <w:pPr>
              <w:spacing w:line="240" w:lineRule="exact"/>
              <w:jc w:val="center"/>
              <w:rPr>
                <w:rFonts w:ascii="黑体" w:eastAsia="黑体" w:hAnsi="黑体" w:cs="黑体"/>
                <w:sz w:val="18"/>
                <w:szCs w:val="18"/>
              </w:rPr>
            </w:pPr>
            <w:r w:rsidRPr="008654DB">
              <w:rPr>
                <w:rFonts w:ascii="黑体" w:eastAsia="黑体" w:hAnsi="黑体" w:cs="黑体" w:hint="eastAsia"/>
                <w:sz w:val="18"/>
                <w:szCs w:val="18"/>
              </w:rPr>
              <w:t>授权号</w:t>
            </w:r>
          </w:p>
          <w:p w:rsidR="002A5741" w:rsidRPr="008654DB" w:rsidRDefault="002A5741" w:rsidP="002A5741">
            <w:pPr>
              <w:spacing w:line="240" w:lineRule="exact"/>
              <w:jc w:val="center"/>
              <w:rPr>
                <w:rFonts w:ascii="黑体" w:eastAsia="黑体" w:hAnsi="黑体" w:cs="黑体"/>
                <w:sz w:val="18"/>
                <w:szCs w:val="18"/>
              </w:rPr>
            </w:pPr>
            <w:r w:rsidRPr="008654DB">
              <w:rPr>
                <w:rFonts w:ascii="黑体" w:eastAsia="黑体" w:hAnsi="黑体" w:cs="黑体" w:hint="eastAsia"/>
                <w:sz w:val="18"/>
                <w:szCs w:val="18"/>
              </w:rPr>
              <w:t>（标准编号）</w:t>
            </w:r>
          </w:p>
        </w:tc>
        <w:tc>
          <w:tcPr>
            <w:tcW w:w="383" w:type="pct"/>
            <w:shd w:val="clear" w:color="auto" w:fill="auto"/>
            <w:vAlign w:val="center"/>
          </w:tcPr>
          <w:p w:rsidR="002A5741" w:rsidRPr="008654DB" w:rsidRDefault="002A5741" w:rsidP="002A5741">
            <w:pPr>
              <w:spacing w:line="240" w:lineRule="exact"/>
              <w:jc w:val="center"/>
              <w:rPr>
                <w:rFonts w:ascii="黑体" w:eastAsia="黑体" w:hAnsi="黑体" w:cs="黑体"/>
                <w:sz w:val="18"/>
                <w:szCs w:val="18"/>
              </w:rPr>
            </w:pPr>
            <w:r w:rsidRPr="008654DB">
              <w:rPr>
                <w:rFonts w:ascii="黑体" w:eastAsia="黑体" w:hAnsi="黑体" w:cs="黑体" w:hint="eastAsia"/>
                <w:sz w:val="18"/>
                <w:szCs w:val="18"/>
              </w:rPr>
              <w:t>授权（标准发布）日期</w:t>
            </w:r>
          </w:p>
        </w:tc>
        <w:tc>
          <w:tcPr>
            <w:tcW w:w="383" w:type="pct"/>
            <w:shd w:val="clear" w:color="auto" w:fill="auto"/>
            <w:vAlign w:val="center"/>
          </w:tcPr>
          <w:p w:rsidR="002A5741" w:rsidRPr="008654DB" w:rsidRDefault="002A5741" w:rsidP="002A5741">
            <w:pPr>
              <w:spacing w:line="240" w:lineRule="exact"/>
              <w:jc w:val="center"/>
              <w:rPr>
                <w:rFonts w:ascii="黑体" w:eastAsia="黑体" w:hAnsi="黑体" w:cs="黑体"/>
                <w:sz w:val="18"/>
                <w:szCs w:val="18"/>
              </w:rPr>
            </w:pPr>
            <w:r w:rsidRPr="008654DB">
              <w:rPr>
                <w:rFonts w:ascii="黑体" w:eastAsia="黑体" w:hAnsi="黑体" w:cs="黑体" w:hint="eastAsia"/>
                <w:sz w:val="18"/>
                <w:szCs w:val="18"/>
              </w:rPr>
              <w:t>证书编号</w:t>
            </w:r>
          </w:p>
          <w:p w:rsidR="002A5741" w:rsidRPr="008654DB" w:rsidRDefault="002A5741" w:rsidP="002A5741">
            <w:pPr>
              <w:spacing w:line="240" w:lineRule="exact"/>
              <w:jc w:val="center"/>
              <w:rPr>
                <w:rFonts w:ascii="黑体" w:eastAsia="黑体" w:hAnsi="黑体" w:cs="黑体"/>
                <w:sz w:val="18"/>
                <w:szCs w:val="18"/>
              </w:rPr>
            </w:pPr>
            <w:r w:rsidRPr="008654DB">
              <w:rPr>
                <w:rFonts w:ascii="黑体" w:eastAsia="黑体" w:hAnsi="黑体" w:cs="黑体" w:hint="eastAsia"/>
                <w:sz w:val="18"/>
                <w:szCs w:val="18"/>
              </w:rPr>
              <w:t>（标准批准发布部门）</w:t>
            </w:r>
          </w:p>
        </w:tc>
        <w:tc>
          <w:tcPr>
            <w:tcW w:w="1420" w:type="pct"/>
            <w:gridSpan w:val="2"/>
            <w:shd w:val="clear" w:color="auto" w:fill="auto"/>
            <w:vAlign w:val="center"/>
          </w:tcPr>
          <w:p w:rsidR="002A5741" w:rsidRPr="008654DB" w:rsidRDefault="002A5741" w:rsidP="002A5741">
            <w:pPr>
              <w:spacing w:line="240" w:lineRule="exact"/>
              <w:jc w:val="center"/>
              <w:rPr>
                <w:rFonts w:ascii="黑体" w:eastAsia="黑体" w:hAnsi="黑体" w:cs="黑体"/>
                <w:sz w:val="18"/>
                <w:szCs w:val="18"/>
              </w:rPr>
            </w:pPr>
            <w:r w:rsidRPr="008654DB">
              <w:rPr>
                <w:rFonts w:ascii="黑体" w:eastAsia="黑体" w:hAnsi="黑体" w:cs="黑体" w:hint="eastAsia"/>
                <w:sz w:val="18"/>
                <w:szCs w:val="18"/>
              </w:rPr>
              <w:t>权利人</w:t>
            </w:r>
          </w:p>
          <w:p w:rsidR="002A5741" w:rsidRPr="008654DB" w:rsidRDefault="002A5741" w:rsidP="002A5741">
            <w:pPr>
              <w:spacing w:line="240" w:lineRule="exact"/>
              <w:jc w:val="center"/>
              <w:rPr>
                <w:rFonts w:ascii="黑体" w:eastAsia="黑体" w:hAnsi="黑体" w:cs="黑体"/>
                <w:sz w:val="18"/>
                <w:szCs w:val="18"/>
              </w:rPr>
            </w:pPr>
            <w:r w:rsidRPr="008654DB">
              <w:rPr>
                <w:rFonts w:ascii="黑体" w:eastAsia="黑体" w:hAnsi="黑体" w:cs="黑体" w:hint="eastAsia"/>
                <w:sz w:val="18"/>
                <w:szCs w:val="18"/>
              </w:rPr>
              <w:t>（标准起草单位）</w:t>
            </w:r>
          </w:p>
        </w:tc>
        <w:tc>
          <w:tcPr>
            <w:tcW w:w="782" w:type="pct"/>
            <w:shd w:val="clear" w:color="auto" w:fill="auto"/>
            <w:vAlign w:val="center"/>
          </w:tcPr>
          <w:p w:rsidR="002A5741" w:rsidRPr="008654DB" w:rsidRDefault="002A5741" w:rsidP="002A5741">
            <w:pPr>
              <w:spacing w:line="240" w:lineRule="exact"/>
              <w:jc w:val="center"/>
              <w:rPr>
                <w:rFonts w:ascii="黑体" w:eastAsia="黑体" w:hAnsi="黑体" w:cs="黑体"/>
                <w:sz w:val="18"/>
                <w:szCs w:val="18"/>
              </w:rPr>
            </w:pPr>
            <w:r w:rsidRPr="008654DB">
              <w:rPr>
                <w:rFonts w:ascii="黑体" w:eastAsia="黑体" w:hAnsi="黑体" w:cs="黑体" w:hint="eastAsia"/>
                <w:sz w:val="18"/>
                <w:szCs w:val="18"/>
              </w:rPr>
              <w:t>发明人</w:t>
            </w:r>
          </w:p>
          <w:p w:rsidR="002A5741" w:rsidRPr="008654DB" w:rsidRDefault="002A5741" w:rsidP="002A5741">
            <w:pPr>
              <w:spacing w:line="240" w:lineRule="exact"/>
              <w:jc w:val="center"/>
              <w:rPr>
                <w:rFonts w:ascii="黑体" w:eastAsia="黑体" w:hAnsi="黑体" w:cs="黑体"/>
                <w:sz w:val="18"/>
                <w:szCs w:val="18"/>
              </w:rPr>
            </w:pPr>
            <w:r w:rsidRPr="008654DB">
              <w:rPr>
                <w:rFonts w:ascii="黑体" w:eastAsia="黑体" w:hAnsi="黑体" w:cs="黑体" w:hint="eastAsia"/>
                <w:sz w:val="18"/>
                <w:szCs w:val="18"/>
              </w:rPr>
              <w:t>（标准起草人）</w:t>
            </w:r>
          </w:p>
        </w:tc>
        <w:tc>
          <w:tcPr>
            <w:tcW w:w="227" w:type="pct"/>
            <w:shd w:val="clear" w:color="auto" w:fill="auto"/>
            <w:vAlign w:val="center"/>
          </w:tcPr>
          <w:p w:rsidR="002A5741" w:rsidRPr="008654DB" w:rsidRDefault="002A5741" w:rsidP="002A5741">
            <w:pPr>
              <w:spacing w:line="240" w:lineRule="exact"/>
              <w:jc w:val="center"/>
              <w:rPr>
                <w:rFonts w:ascii="黑体" w:eastAsia="黑体" w:hAnsi="黑体" w:cs="黑体"/>
                <w:sz w:val="18"/>
                <w:szCs w:val="18"/>
              </w:rPr>
            </w:pPr>
            <w:r w:rsidRPr="008654DB">
              <w:rPr>
                <w:rFonts w:ascii="黑体" w:eastAsia="黑体" w:hAnsi="黑体" w:cs="黑体" w:hint="eastAsia"/>
                <w:sz w:val="18"/>
                <w:szCs w:val="18"/>
              </w:rPr>
              <w:t>发明专利（标准）有效状态</w:t>
            </w:r>
          </w:p>
        </w:tc>
      </w:tr>
      <w:tr w:rsidR="002A5741" w:rsidRPr="008654DB" w:rsidTr="008051AA">
        <w:trPr>
          <w:trHeight w:val="476"/>
          <w:jc w:val="center"/>
        </w:trPr>
        <w:tc>
          <w:tcPr>
            <w:tcW w:w="165" w:type="pct"/>
            <w:shd w:val="clear" w:color="auto" w:fill="auto"/>
            <w:vAlign w:val="center"/>
          </w:tcPr>
          <w:p w:rsidR="002A5741" w:rsidRPr="008654DB" w:rsidRDefault="002A5741" w:rsidP="002A5741">
            <w:pPr>
              <w:spacing w:line="400" w:lineRule="exact"/>
              <w:jc w:val="center"/>
              <w:rPr>
                <w:rFonts w:ascii="宋体" w:hAnsi="宋体"/>
                <w:szCs w:val="21"/>
              </w:rPr>
            </w:pPr>
            <w:r w:rsidRPr="008654DB">
              <w:rPr>
                <w:rFonts w:ascii="宋体" w:hAnsi="宋体" w:hint="eastAsia"/>
                <w:szCs w:val="21"/>
              </w:rPr>
              <w:t>1</w:t>
            </w:r>
          </w:p>
        </w:tc>
        <w:tc>
          <w:tcPr>
            <w:tcW w:w="384"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发明专利</w:t>
            </w:r>
          </w:p>
        </w:tc>
        <w:tc>
          <w:tcPr>
            <w:tcW w:w="601"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通用工控机联合</w:t>
            </w:r>
            <w:r w:rsidRPr="008B3C5B">
              <w:rPr>
                <w:rFonts w:hint="eastAsia"/>
                <w:sz w:val="21"/>
                <w:szCs w:val="21"/>
              </w:rPr>
              <w:t>DSP</w:t>
            </w:r>
            <w:r w:rsidRPr="008B3C5B">
              <w:rPr>
                <w:rFonts w:hint="eastAsia"/>
                <w:sz w:val="21"/>
                <w:szCs w:val="21"/>
              </w:rPr>
              <w:t>实现</w:t>
            </w:r>
            <w:r w:rsidRPr="008B3C5B">
              <w:rPr>
                <w:rFonts w:hint="eastAsia"/>
                <w:sz w:val="21"/>
                <w:szCs w:val="21"/>
              </w:rPr>
              <w:t>PWM</w:t>
            </w:r>
            <w:r w:rsidRPr="008B3C5B">
              <w:rPr>
                <w:rFonts w:hint="eastAsia"/>
                <w:sz w:val="21"/>
                <w:szCs w:val="21"/>
              </w:rPr>
              <w:t>控制器快速原型设计方法及设备</w:t>
            </w:r>
          </w:p>
        </w:tc>
        <w:tc>
          <w:tcPr>
            <w:tcW w:w="212"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中国</w:t>
            </w:r>
          </w:p>
        </w:tc>
        <w:tc>
          <w:tcPr>
            <w:tcW w:w="443"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ZL 2015 1 0069144.7</w:t>
            </w:r>
          </w:p>
        </w:tc>
        <w:tc>
          <w:tcPr>
            <w:tcW w:w="383"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2017</w:t>
            </w:r>
            <w:r w:rsidRPr="008B3C5B">
              <w:rPr>
                <w:rFonts w:hint="eastAsia"/>
                <w:sz w:val="21"/>
                <w:szCs w:val="21"/>
              </w:rPr>
              <w:t>年</w:t>
            </w:r>
            <w:r w:rsidRPr="008B3C5B">
              <w:rPr>
                <w:rFonts w:hint="eastAsia"/>
                <w:sz w:val="21"/>
                <w:szCs w:val="21"/>
              </w:rPr>
              <w:t>7</w:t>
            </w:r>
            <w:r w:rsidRPr="008B3C5B">
              <w:rPr>
                <w:rFonts w:hint="eastAsia"/>
                <w:sz w:val="21"/>
                <w:szCs w:val="21"/>
              </w:rPr>
              <w:t>月</w:t>
            </w:r>
            <w:r w:rsidRPr="008B3C5B">
              <w:rPr>
                <w:rFonts w:hint="eastAsia"/>
                <w:sz w:val="21"/>
                <w:szCs w:val="21"/>
              </w:rPr>
              <w:t>11</w:t>
            </w:r>
            <w:r w:rsidRPr="008B3C5B">
              <w:rPr>
                <w:rFonts w:hint="eastAsia"/>
                <w:sz w:val="21"/>
                <w:szCs w:val="21"/>
              </w:rPr>
              <w:t>日</w:t>
            </w:r>
          </w:p>
        </w:tc>
        <w:tc>
          <w:tcPr>
            <w:tcW w:w="383"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第</w:t>
            </w:r>
            <w:r w:rsidRPr="008B3C5B">
              <w:rPr>
                <w:rFonts w:hint="eastAsia"/>
                <w:sz w:val="21"/>
                <w:szCs w:val="21"/>
              </w:rPr>
              <w:t>2547171</w:t>
            </w:r>
            <w:r w:rsidRPr="008B3C5B">
              <w:rPr>
                <w:rFonts w:hint="eastAsia"/>
                <w:sz w:val="21"/>
                <w:szCs w:val="21"/>
              </w:rPr>
              <w:t>号</w:t>
            </w:r>
          </w:p>
        </w:tc>
        <w:tc>
          <w:tcPr>
            <w:tcW w:w="1420" w:type="pct"/>
            <w:gridSpan w:val="2"/>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贵州大学</w:t>
            </w:r>
          </w:p>
        </w:tc>
        <w:tc>
          <w:tcPr>
            <w:tcW w:w="782"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余永元；郝正航；陈卓；肖忠云；陈康博；龙航；张晓航；罗奇</w:t>
            </w:r>
          </w:p>
        </w:tc>
        <w:tc>
          <w:tcPr>
            <w:tcW w:w="227"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Pr>
                <w:rFonts w:ascii="宋体" w:hAnsi="宋体" w:hint="eastAsia"/>
                <w:sz w:val="21"/>
                <w:szCs w:val="21"/>
              </w:rPr>
              <w:t>有效</w:t>
            </w:r>
          </w:p>
        </w:tc>
      </w:tr>
      <w:tr w:rsidR="002A5741" w:rsidRPr="008654DB" w:rsidTr="008051AA">
        <w:trPr>
          <w:trHeight w:val="476"/>
          <w:jc w:val="center"/>
        </w:trPr>
        <w:tc>
          <w:tcPr>
            <w:tcW w:w="165" w:type="pct"/>
            <w:shd w:val="clear" w:color="auto" w:fill="auto"/>
            <w:vAlign w:val="center"/>
          </w:tcPr>
          <w:p w:rsidR="002A5741" w:rsidRPr="008654DB" w:rsidRDefault="002A5741" w:rsidP="002A5741">
            <w:pPr>
              <w:spacing w:line="400" w:lineRule="exact"/>
              <w:jc w:val="center"/>
              <w:rPr>
                <w:rFonts w:ascii="宋体" w:hAnsi="宋体"/>
                <w:szCs w:val="21"/>
              </w:rPr>
            </w:pPr>
            <w:r w:rsidRPr="008654DB">
              <w:rPr>
                <w:rFonts w:ascii="宋体" w:hAnsi="宋体" w:hint="eastAsia"/>
                <w:szCs w:val="21"/>
              </w:rPr>
              <w:t>2</w:t>
            </w:r>
          </w:p>
        </w:tc>
        <w:tc>
          <w:tcPr>
            <w:tcW w:w="384"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发明专利</w:t>
            </w:r>
          </w:p>
        </w:tc>
        <w:tc>
          <w:tcPr>
            <w:tcW w:w="601"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电力系统调度操</w:t>
            </w:r>
            <w:r w:rsidRPr="008B3C5B">
              <w:rPr>
                <w:rFonts w:hint="eastAsia"/>
                <w:sz w:val="21"/>
                <w:szCs w:val="21"/>
              </w:rPr>
              <w:lastRenderedPageBreak/>
              <w:t>作在线安全稳定快速校核办法</w:t>
            </w:r>
          </w:p>
        </w:tc>
        <w:tc>
          <w:tcPr>
            <w:tcW w:w="212"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lastRenderedPageBreak/>
              <w:t>中国</w:t>
            </w:r>
          </w:p>
        </w:tc>
        <w:tc>
          <w:tcPr>
            <w:tcW w:w="443"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 xml:space="preserve">ZL 2012 1 </w:t>
            </w:r>
            <w:r w:rsidRPr="008B3C5B">
              <w:rPr>
                <w:rFonts w:hint="eastAsia"/>
                <w:sz w:val="21"/>
                <w:szCs w:val="21"/>
              </w:rPr>
              <w:lastRenderedPageBreak/>
              <w:t>0112702.X</w:t>
            </w:r>
          </w:p>
        </w:tc>
        <w:tc>
          <w:tcPr>
            <w:tcW w:w="383"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lastRenderedPageBreak/>
              <w:t>2014</w:t>
            </w:r>
            <w:r w:rsidRPr="008B3C5B">
              <w:rPr>
                <w:rFonts w:hint="eastAsia"/>
                <w:sz w:val="21"/>
                <w:szCs w:val="21"/>
              </w:rPr>
              <w:t>年</w:t>
            </w:r>
            <w:r w:rsidRPr="008B3C5B">
              <w:rPr>
                <w:rFonts w:hint="eastAsia"/>
                <w:sz w:val="21"/>
                <w:szCs w:val="21"/>
              </w:rPr>
              <w:t>5</w:t>
            </w:r>
            <w:r w:rsidRPr="008B3C5B">
              <w:rPr>
                <w:rFonts w:hint="eastAsia"/>
                <w:sz w:val="21"/>
                <w:szCs w:val="21"/>
              </w:rPr>
              <w:lastRenderedPageBreak/>
              <w:t>月</w:t>
            </w:r>
            <w:r w:rsidRPr="008B3C5B">
              <w:rPr>
                <w:rFonts w:hint="eastAsia"/>
                <w:sz w:val="21"/>
                <w:szCs w:val="21"/>
              </w:rPr>
              <w:t>21</w:t>
            </w:r>
            <w:r w:rsidRPr="008B3C5B">
              <w:rPr>
                <w:rFonts w:hint="eastAsia"/>
                <w:sz w:val="21"/>
                <w:szCs w:val="21"/>
              </w:rPr>
              <w:t>日</w:t>
            </w:r>
          </w:p>
        </w:tc>
        <w:tc>
          <w:tcPr>
            <w:tcW w:w="383"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lastRenderedPageBreak/>
              <w:t>第</w:t>
            </w:r>
            <w:r w:rsidRPr="008B3C5B">
              <w:rPr>
                <w:rFonts w:hint="eastAsia"/>
                <w:sz w:val="21"/>
                <w:szCs w:val="21"/>
              </w:rPr>
              <w:t>1406320</w:t>
            </w:r>
            <w:r w:rsidRPr="008B3C5B">
              <w:rPr>
                <w:rFonts w:hint="eastAsia"/>
                <w:sz w:val="21"/>
                <w:szCs w:val="21"/>
              </w:rPr>
              <w:lastRenderedPageBreak/>
              <w:t>号</w:t>
            </w:r>
          </w:p>
        </w:tc>
        <w:tc>
          <w:tcPr>
            <w:tcW w:w="1420" w:type="pct"/>
            <w:gridSpan w:val="2"/>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lastRenderedPageBreak/>
              <w:t>国电南瑞科技股份有限公司；贵州电网</w:t>
            </w:r>
            <w:r w:rsidRPr="008B3C5B">
              <w:rPr>
                <w:rFonts w:hint="eastAsia"/>
                <w:sz w:val="21"/>
                <w:szCs w:val="21"/>
              </w:rPr>
              <w:lastRenderedPageBreak/>
              <w:t>公司电力调度控制中心</w:t>
            </w:r>
          </w:p>
        </w:tc>
        <w:tc>
          <w:tcPr>
            <w:tcW w:w="782"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lastRenderedPageBreak/>
              <w:t>尹玉君；马覃峰；李碧</w:t>
            </w:r>
            <w:r w:rsidRPr="008B3C5B">
              <w:rPr>
                <w:rFonts w:hint="eastAsia"/>
                <w:sz w:val="21"/>
                <w:szCs w:val="21"/>
              </w:rPr>
              <w:lastRenderedPageBreak/>
              <w:t>君；林成；鲍颜红；唐建兴；周海峰；高昌培；徐伟；孙斌；王胜明；赵维兴；王国松</w:t>
            </w:r>
          </w:p>
        </w:tc>
        <w:tc>
          <w:tcPr>
            <w:tcW w:w="227"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D04B11">
              <w:rPr>
                <w:rFonts w:ascii="宋体" w:hAnsi="宋体" w:hint="eastAsia"/>
                <w:sz w:val="21"/>
                <w:szCs w:val="21"/>
              </w:rPr>
              <w:lastRenderedPageBreak/>
              <w:t>有效</w:t>
            </w:r>
          </w:p>
        </w:tc>
      </w:tr>
      <w:tr w:rsidR="002A5741" w:rsidRPr="008654DB" w:rsidTr="008051AA">
        <w:trPr>
          <w:trHeight w:val="476"/>
          <w:jc w:val="center"/>
        </w:trPr>
        <w:tc>
          <w:tcPr>
            <w:tcW w:w="165" w:type="pct"/>
            <w:shd w:val="clear" w:color="auto" w:fill="auto"/>
            <w:vAlign w:val="center"/>
          </w:tcPr>
          <w:p w:rsidR="002A5741" w:rsidRPr="008654DB" w:rsidRDefault="002A5741" w:rsidP="002A5741">
            <w:pPr>
              <w:spacing w:line="400" w:lineRule="exact"/>
              <w:jc w:val="center"/>
              <w:rPr>
                <w:rFonts w:ascii="宋体" w:hAnsi="宋体"/>
                <w:szCs w:val="21"/>
              </w:rPr>
            </w:pPr>
            <w:r w:rsidRPr="008654DB">
              <w:rPr>
                <w:rFonts w:ascii="宋体" w:hAnsi="宋体" w:hint="eastAsia"/>
                <w:szCs w:val="21"/>
              </w:rPr>
              <w:t>3</w:t>
            </w:r>
          </w:p>
        </w:tc>
        <w:tc>
          <w:tcPr>
            <w:tcW w:w="384"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发明专利</w:t>
            </w:r>
          </w:p>
        </w:tc>
        <w:tc>
          <w:tcPr>
            <w:tcW w:w="601"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一种切负荷导致电力安全事故风险的防控方法</w:t>
            </w:r>
          </w:p>
        </w:tc>
        <w:tc>
          <w:tcPr>
            <w:tcW w:w="212"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中国</w:t>
            </w:r>
          </w:p>
        </w:tc>
        <w:tc>
          <w:tcPr>
            <w:tcW w:w="443"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ZL 2012 1 0149860.2</w:t>
            </w:r>
          </w:p>
        </w:tc>
        <w:tc>
          <w:tcPr>
            <w:tcW w:w="383"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2014</w:t>
            </w:r>
            <w:r w:rsidRPr="008B3C5B">
              <w:rPr>
                <w:rFonts w:hint="eastAsia"/>
                <w:sz w:val="21"/>
                <w:szCs w:val="21"/>
              </w:rPr>
              <w:t>年</w:t>
            </w:r>
            <w:r w:rsidRPr="008B3C5B">
              <w:rPr>
                <w:rFonts w:hint="eastAsia"/>
                <w:sz w:val="21"/>
                <w:szCs w:val="21"/>
              </w:rPr>
              <w:t>2</w:t>
            </w:r>
            <w:r w:rsidRPr="008B3C5B">
              <w:rPr>
                <w:rFonts w:hint="eastAsia"/>
                <w:sz w:val="21"/>
                <w:szCs w:val="21"/>
              </w:rPr>
              <w:t>月</w:t>
            </w:r>
            <w:r w:rsidRPr="008B3C5B">
              <w:rPr>
                <w:rFonts w:hint="eastAsia"/>
                <w:sz w:val="21"/>
                <w:szCs w:val="21"/>
              </w:rPr>
              <w:t>12</w:t>
            </w:r>
            <w:r w:rsidRPr="008B3C5B">
              <w:rPr>
                <w:rFonts w:hint="eastAsia"/>
                <w:sz w:val="21"/>
                <w:szCs w:val="21"/>
              </w:rPr>
              <w:t>日</w:t>
            </w:r>
          </w:p>
        </w:tc>
        <w:tc>
          <w:tcPr>
            <w:tcW w:w="383"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第</w:t>
            </w:r>
            <w:r w:rsidRPr="008B3C5B">
              <w:rPr>
                <w:rFonts w:hint="eastAsia"/>
                <w:sz w:val="21"/>
                <w:szCs w:val="21"/>
              </w:rPr>
              <w:t>1345851</w:t>
            </w:r>
            <w:r w:rsidRPr="008B3C5B">
              <w:rPr>
                <w:rFonts w:hint="eastAsia"/>
                <w:sz w:val="21"/>
                <w:szCs w:val="21"/>
              </w:rPr>
              <w:t>号</w:t>
            </w:r>
          </w:p>
        </w:tc>
        <w:tc>
          <w:tcPr>
            <w:tcW w:w="1420" w:type="pct"/>
            <w:gridSpan w:val="2"/>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中国电力科学研究院；贵州电网公司电力调度控制中心</w:t>
            </w:r>
          </w:p>
        </w:tc>
        <w:tc>
          <w:tcPr>
            <w:tcW w:w="782"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刘富锁；李威；方勇杰；薛峰；孙斌；马覃峰</w:t>
            </w:r>
          </w:p>
        </w:tc>
        <w:tc>
          <w:tcPr>
            <w:tcW w:w="227"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D04B11">
              <w:rPr>
                <w:rFonts w:ascii="宋体" w:hAnsi="宋体" w:hint="eastAsia"/>
                <w:sz w:val="21"/>
                <w:szCs w:val="21"/>
              </w:rPr>
              <w:t>有效</w:t>
            </w:r>
          </w:p>
        </w:tc>
      </w:tr>
      <w:tr w:rsidR="002A5741" w:rsidRPr="008654DB" w:rsidTr="008051AA">
        <w:trPr>
          <w:trHeight w:val="2528"/>
          <w:jc w:val="center"/>
        </w:trPr>
        <w:tc>
          <w:tcPr>
            <w:tcW w:w="165" w:type="pct"/>
            <w:shd w:val="clear" w:color="auto" w:fill="auto"/>
            <w:vAlign w:val="center"/>
          </w:tcPr>
          <w:p w:rsidR="002A5741" w:rsidRPr="008654DB" w:rsidRDefault="002A5741" w:rsidP="002A5741">
            <w:pPr>
              <w:spacing w:line="400" w:lineRule="exact"/>
              <w:jc w:val="center"/>
              <w:rPr>
                <w:rFonts w:ascii="宋体" w:hAnsi="宋体"/>
                <w:szCs w:val="21"/>
              </w:rPr>
            </w:pPr>
            <w:r w:rsidRPr="008654DB">
              <w:rPr>
                <w:rFonts w:ascii="宋体" w:hAnsi="宋体" w:hint="eastAsia"/>
                <w:szCs w:val="21"/>
              </w:rPr>
              <w:t>4</w:t>
            </w:r>
          </w:p>
        </w:tc>
        <w:tc>
          <w:tcPr>
            <w:tcW w:w="384"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发明专利</w:t>
            </w:r>
          </w:p>
        </w:tc>
        <w:tc>
          <w:tcPr>
            <w:tcW w:w="601"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用于电力系统在线安全稳定评估的开关拒动故障模拟方法</w:t>
            </w:r>
          </w:p>
        </w:tc>
        <w:tc>
          <w:tcPr>
            <w:tcW w:w="212"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中国</w:t>
            </w:r>
          </w:p>
        </w:tc>
        <w:tc>
          <w:tcPr>
            <w:tcW w:w="443"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ZL 2012 1 0111963.X</w:t>
            </w:r>
          </w:p>
        </w:tc>
        <w:tc>
          <w:tcPr>
            <w:tcW w:w="383"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2014</w:t>
            </w:r>
            <w:r w:rsidRPr="008B3C5B">
              <w:rPr>
                <w:rFonts w:hint="eastAsia"/>
                <w:sz w:val="21"/>
                <w:szCs w:val="21"/>
              </w:rPr>
              <w:t>年</w:t>
            </w:r>
            <w:r w:rsidRPr="008B3C5B">
              <w:rPr>
                <w:rFonts w:hint="eastAsia"/>
                <w:sz w:val="21"/>
                <w:szCs w:val="21"/>
              </w:rPr>
              <w:t>9</w:t>
            </w:r>
            <w:r w:rsidRPr="008B3C5B">
              <w:rPr>
                <w:rFonts w:hint="eastAsia"/>
                <w:sz w:val="21"/>
                <w:szCs w:val="21"/>
              </w:rPr>
              <w:t>月</w:t>
            </w:r>
            <w:r w:rsidRPr="008B3C5B">
              <w:rPr>
                <w:rFonts w:hint="eastAsia"/>
                <w:sz w:val="21"/>
                <w:szCs w:val="21"/>
              </w:rPr>
              <w:t>17</w:t>
            </w:r>
            <w:r w:rsidRPr="008B3C5B">
              <w:rPr>
                <w:rFonts w:hint="eastAsia"/>
                <w:sz w:val="21"/>
                <w:szCs w:val="21"/>
              </w:rPr>
              <w:t>日</w:t>
            </w:r>
          </w:p>
        </w:tc>
        <w:tc>
          <w:tcPr>
            <w:tcW w:w="383"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第</w:t>
            </w:r>
            <w:r w:rsidRPr="008B3C5B">
              <w:rPr>
                <w:rFonts w:hint="eastAsia"/>
                <w:sz w:val="21"/>
                <w:szCs w:val="21"/>
              </w:rPr>
              <w:t>1482957</w:t>
            </w:r>
            <w:r w:rsidRPr="008B3C5B">
              <w:rPr>
                <w:rFonts w:hint="eastAsia"/>
                <w:sz w:val="21"/>
                <w:szCs w:val="21"/>
              </w:rPr>
              <w:t>号</w:t>
            </w:r>
          </w:p>
        </w:tc>
        <w:tc>
          <w:tcPr>
            <w:tcW w:w="1420" w:type="pct"/>
            <w:gridSpan w:val="2"/>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贵州电网公司电力调度控制中心；国电南瑞科技股份有限公司</w:t>
            </w:r>
          </w:p>
        </w:tc>
        <w:tc>
          <w:tcPr>
            <w:tcW w:w="782"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林成；刘韶峰；马覃峰；李碧君；唐建兴；汪马翔；高昌培；鲍颜红；孙斌；陈金；赵维兴；马明；王国松</w:t>
            </w:r>
          </w:p>
        </w:tc>
        <w:tc>
          <w:tcPr>
            <w:tcW w:w="227"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D04B11">
              <w:rPr>
                <w:rFonts w:ascii="宋体" w:hAnsi="宋体" w:hint="eastAsia"/>
                <w:sz w:val="21"/>
                <w:szCs w:val="21"/>
              </w:rPr>
              <w:t>有效</w:t>
            </w:r>
          </w:p>
        </w:tc>
      </w:tr>
      <w:tr w:rsidR="002A5741" w:rsidRPr="008654DB" w:rsidTr="008051AA">
        <w:trPr>
          <w:trHeight w:val="476"/>
          <w:jc w:val="center"/>
        </w:trPr>
        <w:tc>
          <w:tcPr>
            <w:tcW w:w="165" w:type="pct"/>
            <w:shd w:val="clear" w:color="auto" w:fill="auto"/>
            <w:vAlign w:val="center"/>
          </w:tcPr>
          <w:p w:rsidR="002A5741" w:rsidRPr="008654DB" w:rsidRDefault="002A5741" w:rsidP="002A5741">
            <w:pPr>
              <w:spacing w:line="400" w:lineRule="exact"/>
              <w:jc w:val="center"/>
              <w:rPr>
                <w:rFonts w:ascii="宋体" w:hAnsi="宋体"/>
                <w:szCs w:val="21"/>
              </w:rPr>
            </w:pPr>
            <w:r w:rsidRPr="008654DB">
              <w:rPr>
                <w:rFonts w:ascii="宋体" w:hAnsi="宋体" w:hint="eastAsia"/>
                <w:szCs w:val="21"/>
              </w:rPr>
              <w:t>5</w:t>
            </w:r>
          </w:p>
        </w:tc>
        <w:tc>
          <w:tcPr>
            <w:tcW w:w="384" w:type="pct"/>
            <w:shd w:val="clear" w:color="auto" w:fill="auto"/>
          </w:tcPr>
          <w:p w:rsidR="002A5741" w:rsidRPr="004562CF" w:rsidRDefault="002A5741" w:rsidP="002A5741">
            <w:pPr>
              <w:pStyle w:val="a3"/>
              <w:spacing w:line="390" w:lineRule="exact"/>
              <w:ind w:firstLineChars="0" w:firstLine="0"/>
              <w:jc w:val="left"/>
              <w:rPr>
                <w:color w:val="FF0000"/>
                <w:sz w:val="21"/>
                <w:szCs w:val="21"/>
              </w:rPr>
            </w:pPr>
            <w:r w:rsidRPr="008B3C5B">
              <w:rPr>
                <w:rFonts w:hint="eastAsia"/>
                <w:sz w:val="21"/>
                <w:szCs w:val="21"/>
              </w:rPr>
              <w:t>发明专利</w:t>
            </w:r>
          </w:p>
        </w:tc>
        <w:tc>
          <w:tcPr>
            <w:tcW w:w="601" w:type="pct"/>
            <w:shd w:val="clear" w:color="auto" w:fill="auto"/>
          </w:tcPr>
          <w:p w:rsidR="002A5741" w:rsidRPr="004562CF" w:rsidRDefault="002A5741" w:rsidP="002A5741">
            <w:pPr>
              <w:pStyle w:val="a3"/>
              <w:spacing w:line="390" w:lineRule="exact"/>
              <w:ind w:firstLineChars="0" w:firstLine="0"/>
              <w:jc w:val="left"/>
              <w:rPr>
                <w:color w:val="FF0000"/>
                <w:sz w:val="21"/>
                <w:szCs w:val="21"/>
              </w:rPr>
            </w:pPr>
            <w:r w:rsidRPr="008B3C5B">
              <w:rPr>
                <w:rFonts w:hint="eastAsia"/>
                <w:sz w:val="21"/>
                <w:szCs w:val="21"/>
              </w:rPr>
              <w:t>一种单相</w:t>
            </w:r>
            <w:r w:rsidRPr="008B3C5B">
              <w:rPr>
                <w:rFonts w:hint="eastAsia"/>
                <w:sz w:val="21"/>
                <w:szCs w:val="21"/>
              </w:rPr>
              <w:t>LCL</w:t>
            </w:r>
            <w:r w:rsidRPr="008B3C5B">
              <w:rPr>
                <w:rFonts w:hint="eastAsia"/>
                <w:sz w:val="21"/>
                <w:szCs w:val="21"/>
              </w:rPr>
              <w:t>并网逆变器改进型电流调节器的调节方法</w:t>
            </w:r>
          </w:p>
        </w:tc>
        <w:tc>
          <w:tcPr>
            <w:tcW w:w="212" w:type="pct"/>
            <w:shd w:val="clear" w:color="auto" w:fill="auto"/>
          </w:tcPr>
          <w:p w:rsidR="002A5741" w:rsidRPr="004562CF" w:rsidRDefault="002A5741" w:rsidP="002A5741">
            <w:pPr>
              <w:pStyle w:val="a3"/>
              <w:spacing w:line="390" w:lineRule="exact"/>
              <w:ind w:firstLineChars="0" w:firstLine="0"/>
              <w:jc w:val="left"/>
              <w:rPr>
                <w:color w:val="FF0000"/>
                <w:sz w:val="21"/>
                <w:szCs w:val="21"/>
              </w:rPr>
            </w:pPr>
            <w:r w:rsidRPr="008B3C5B">
              <w:rPr>
                <w:rFonts w:hint="eastAsia"/>
                <w:sz w:val="21"/>
                <w:szCs w:val="21"/>
              </w:rPr>
              <w:t>中国</w:t>
            </w:r>
          </w:p>
        </w:tc>
        <w:tc>
          <w:tcPr>
            <w:tcW w:w="443" w:type="pct"/>
            <w:shd w:val="clear" w:color="auto" w:fill="auto"/>
          </w:tcPr>
          <w:p w:rsidR="002A5741" w:rsidRPr="004562CF" w:rsidRDefault="002A5741" w:rsidP="002A5741">
            <w:pPr>
              <w:pStyle w:val="a3"/>
              <w:spacing w:line="390" w:lineRule="exact"/>
              <w:ind w:firstLineChars="0" w:firstLine="0"/>
              <w:jc w:val="left"/>
              <w:rPr>
                <w:color w:val="FF0000"/>
                <w:sz w:val="21"/>
                <w:szCs w:val="21"/>
              </w:rPr>
            </w:pPr>
            <w:r w:rsidRPr="008B3C5B">
              <w:rPr>
                <w:rFonts w:hint="eastAsia"/>
                <w:sz w:val="21"/>
                <w:szCs w:val="21"/>
              </w:rPr>
              <w:t>ZL 2018 1 0291208.1</w:t>
            </w:r>
          </w:p>
        </w:tc>
        <w:tc>
          <w:tcPr>
            <w:tcW w:w="383" w:type="pct"/>
            <w:shd w:val="clear" w:color="auto" w:fill="auto"/>
          </w:tcPr>
          <w:p w:rsidR="002A5741" w:rsidRPr="004562CF" w:rsidRDefault="002A5741" w:rsidP="002A5741">
            <w:pPr>
              <w:pStyle w:val="a3"/>
              <w:spacing w:line="390" w:lineRule="exact"/>
              <w:ind w:firstLineChars="0" w:firstLine="0"/>
              <w:jc w:val="left"/>
              <w:rPr>
                <w:color w:val="FF0000"/>
                <w:sz w:val="21"/>
                <w:szCs w:val="21"/>
              </w:rPr>
            </w:pPr>
            <w:r w:rsidRPr="008B3C5B">
              <w:rPr>
                <w:rFonts w:hint="eastAsia"/>
                <w:sz w:val="21"/>
                <w:szCs w:val="21"/>
              </w:rPr>
              <w:t>2019</w:t>
            </w:r>
            <w:r w:rsidRPr="008B3C5B">
              <w:rPr>
                <w:rFonts w:hint="eastAsia"/>
                <w:sz w:val="21"/>
                <w:szCs w:val="21"/>
              </w:rPr>
              <w:t>年</w:t>
            </w:r>
            <w:r w:rsidRPr="008B3C5B">
              <w:rPr>
                <w:rFonts w:hint="eastAsia"/>
                <w:sz w:val="21"/>
                <w:szCs w:val="21"/>
              </w:rPr>
              <w:t>12</w:t>
            </w:r>
            <w:r w:rsidRPr="008B3C5B">
              <w:rPr>
                <w:rFonts w:hint="eastAsia"/>
                <w:sz w:val="21"/>
                <w:szCs w:val="21"/>
              </w:rPr>
              <w:t>月</w:t>
            </w:r>
            <w:r w:rsidRPr="008B3C5B">
              <w:rPr>
                <w:rFonts w:hint="eastAsia"/>
                <w:sz w:val="21"/>
                <w:szCs w:val="21"/>
              </w:rPr>
              <w:t>13</w:t>
            </w:r>
            <w:r w:rsidRPr="008B3C5B">
              <w:rPr>
                <w:rFonts w:hint="eastAsia"/>
                <w:sz w:val="21"/>
                <w:szCs w:val="21"/>
              </w:rPr>
              <w:t>日</w:t>
            </w:r>
          </w:p>
        </w:tc>
        <w:tc>
          <w:tcPr>
            <w:tcW w:w="383" w:type="pct"/>
            <w:shd w:val="clear" w:color="auto" w:fill="auto"/>
          </w:tcPr>
          <w:p w:rsidR="002A5741" w:rsidRPr="004562CF" w:rsidRDefault="002A5741" w:rsidP="002A5741">
            <w:pPr>
              <w:pStyle w:val="a3"/>
              <w:spacing w:line="390" w:lineRule="exact"/>
              <w:ind w:firstLineChars="0" w:firstLine="0"/>
              <w:jc w:val="left"/>
              <w:rPr>
                <w:color w:val="FF0000"/>
                <w:sz w:val="21"/>
                <w:szCs w:val="21"/>
              </w:rPr>
            </w:pPr>
            <w:r w:rsidRPr="008B3C5B">
              <w:rPr>
                <w:rFonts w:hint="eastAsia"/>
                <w:sz w:val="21"/>
                <w:szCs w:val="21"/>
              </w:rPr>
              <w:t>第</w:t>
            </w:r>
            <w:r w:rsidRPr="008B3C5B">
              <w:rPr>
                <w:rFonts w:hint="eastAsia"/>
                <w:sz w:val="21"/>
                <w:szCs w:val="21"/>
              </w:rPr>
              <w:t>3631496</w:t>
            </w:r>
            <w:r w:rsidRPr="008B3C5B">
              <w:rPr>
                <w:rFonts w:hint="eastAsia"/>
                <w:sz w:val="21"/>
                <w:szCs w:val="21"/>
              </w:rPr>
              <w:t>号</w:t>
            </w:r>
          </w:p>
        </w:tc>
        <w:tc>
          <w:tcPr>
            <w:tcW w:w="1420" w:type="pct"/>
            <w:gridSpan w:val="2"/>
            <w:shd w:val="clear" w:color="auto" w:fill="auto"/>
          </w:tcPr>
          <w:p w:rsidR="002A5741" w:rsidRPr="004562CF" w:rsidRDefault="002A5741" w:rsidP="002A5741">
            <w:pPr>
              <w:pStyle w:val="a3"/>
              <w:spacing w:line="390" w:lineRule="exact"/>
              <w:ind w:firstLineChars="0" w:firstLine="0"/>
              <w:jc w:val="left"/>
              <w:rPr>
                <w:color w:val="FF0000"/>
                <w:sz w:val="21"/>
                <w:szCs w:val="21"/>
              </w:rPr>
            </w:pPr>
            <w:r w:rsidRPr="008B3C5B">
              <w:rPr>
                <w:rFonts w:hint="eastAsia"/>
                <w:sz w:val="21"/>
                <w:szCs w:val="21"/>
              </w:rPr>
              <w:t>贵州大学</w:t>
            </w:r>
          </w:p>
        </w:tc>
        <w:tc>
          <w:tcPr>
            <w:tcW w:w="782" w:type="pct"/>
            <w:shd w:val="clear" w:color="auto" w:fill="auto"/>
          </w:tcPr>
          <w:p w:rsidR="002A5741" w:rsidRPr="004562CF" w:rsidRDefault="002A5741" w:rsidP="002A5741">
            <w:pPr>
              <w:pStyle w:val="a3"/>
              <w:spacing w:line="390" w:lineRule="exact"/>
              <w:ind w:firstLineChars="0" w:firstLine="0"/>
              <w:jc w:val="left"/>
              <w:rPr>
                <w:color w:val="FF0000"/>
                <w:sz w:val="21"/>
                <w:szCs w:val="21"/>
              </w:rPr>
            </w:pPr>
            <w:r w:rsidRPr="008B3C5B">
              <w:rPr>
                <w:rFonts w:hint="eastAsia"/>
                <w:sz w:val="21"/>
                <w:szCs w:val="21"/>
              </w:rPr>
              <w:t>田鹏；李泽滔；郝正航</w:t>
            </w:r>
          </w:p>
        </w:tc>
        <w:tc>
          <w:tcPr>
            <w:tcW w:w="227" w:type="pct"/>
            <w:shd w:val="clear" w:color="auto" w:fill="auto"/>
          </w:tcPr>
          <w:p w:rsidR="002A5741" w:rsidRPr="004562CF" w:rsidRDefault="002A5741" w:rsidP="002A5741">
            <w:pPr>
              <w:pStyle w:val="a3"/>
              <w:spacing w:line="390" w:lineRule="exact"/>
              <w:ind w:firstLineChars="0" w:firstLine="0"/>
              <w:jc w:val="left"/>
              <w:rPr>
                <w:rFonts w:ascii="宋体" w:hAnsi="宋体"/>
                <w:color w:val="FF0000"/>
                <w:sz w:val="21"/>
                <w:szCs w:val="21"/>
              </w:rPr>
            </w:pPr>
            <w:r w:rsidRPr="00D04B11">
              <w:rPr>
                <w:rFonts w:ascii="宋体" w:hAnsi="宋体" w:hint="eastAsia"/>
                <w:sz w:val="21"/>
                <w:szCs w:val="21"/>
              </w:rPr>
              <w:t>有效</w:t>
            </w:r>
          </w:p>
        </w:tc>
      </w:tr>
      <w:tr w:rsidR="002A5741" w:rsidRPr="008654DB" w:rsidTr="008051AA">
        <w:trPr>
          <w:trHeight w:val="476"/>
          <w:jc w:val="center"/>
        </w:trPr>
        <w:tc>
          <w:tcPr>
            <w:tcW w:w="165" w:type="pct"/>
            <w:shd w:val="clear" w:color="auto" w:fill="auto"/>
            <w:vAlign w:val="center"/>
          </w:tcPr>
          <w:p w:rsidR="002A5741" w:rsidRPr="008654DB" w:rsidRDefault="002A5741" w:rsidP="002A5741">
            <w:pPr>
              <w:spacing w:line="400" w:lineRule="exact"/>
              <w:jc w:val="center"/>
              <w:rPr>
                <w:rFonts w:ascii="宋体" w:hAnsi="宋体"/>
                <w:szCs w:val="21"/>
              </w:rPr>
            </w:pPr>
            <w:r w:rsidRPr="008654DB">
              <w:rPr>
                <w:rFonts w:ascii="宋体" w:hAnsi="宋体" w:hint="eastAsia"/>
                <w:szCs w:val="21"/>
              </w:rPr>
              <w:t>6</w:t>
            </w:r>
          </w:p>
        </w:tc>
        <w:tc>
          <w:tcPr>
            <w:tcW w:w="384" w:type="pct"/>
            <w:shd w:val="clear" w:color="auto" w:fill="auto"/>
          </w:tcPr>
          <w:p w:rsidR="002A5741" w:rsidRPr="006C7909" w:rsidRDefault="002A5741" w:rsidP="002A5741">
            <w:pPr>
              <w:pStyle w:val="a3"/>
              <w:spacing w:line="390" w:lineRule="exact"/>
              <w:ind w:firstLineChars="0" w:firstLine="0"/>
              <w:jc w:val="left"/>
              <w:rPr>
                <w:color w:val="000000" w:themeColor="text1"/>
                <w:sz w:val="21"/>
                <w:szCs w:val="21"/>
              </w:rPr>
            </w:pPr>
            <w:r w:rsidRPr="006C7909">
              <w:rPr>
                <w:rFonts w:hint="eastAsia"/>
                <w:color w:val="000000" w:themeColor="text1"/>
                <w:sz w:val="21"/>
                <w:szCs w:val="21"/>
              </w:rPr>
              <w:t>发明专利</w:t>
            </w:r>
          </w:p>
        </w:tc>
        <w:tc>
          <w:tcPr>
            <w:tcW w:w="601" w:type="pct"/>
            <w:shd w:val="clear" w:color="auto" w:fill="auto"/>
          </w:tcPr>
          <w:p w:rsidR="002A5741" w:rsidRPr="006C7909" w:rsidRDefault="002A5741" w:rsidP="002A5741">
            <w:pPr>
              <w:pStyle w:val="a3"/>
              <w:spacing w:line="390" w:lineRule="exact"/>
              <w:ind w:firstLineChars="0" w:firstLine="0"/>
              <w:jc w:val="left"/>
              <w:rPr>
                <w:color w:val="000000" w:themeColor="text1"/>
                <w:sz w:val="21"/>
                <w:szCs w:val="21"/>
              </w:rPr>
            </w:pPr>
            <w:r w:rsidRPr="006C7909">
              <w:rPr>
                <w:rFonts w:hint="eastAsia"/>
                <w:color w:val="000000" w:themeColor="text1"/>
                <w:sz w:val="21"/>
                <w:szCs w:val="21"/>
              </w:rPr>
              <w:t>用户对分时电价的响应度模型的建立方法</w:t>
            </w:r>
          </w:p>
        </w:tc>
        <w:tc>
          <w:tcPr>
            <w:tcW w:w="212" w:type="pct"/>
            <w:shd w:val="clear" w:color="auto" w:fill="auto"/>
          </w:tcPr>
          <w:p w:rsidR="002A5741" w:rsidRPr="006C7909" w:rsidRDefault="002A5741" w:rsidP="002A5741">
            <w:pPr>
              <w:pStyle w:val="a3"/>
              <w:spacing w:line="390" w:lineRule="exact"/>
              <w:ind w:firstLineChars="0" w:firstLine="0"/>
              <w:jc w:val="left"/>
              <w:rPr>
                <w:color w:val="000000" w:themeColor="text1"/>
                <w:sz w:val="21"/>
                <w:szCs w:val="21"/>
              </w:rPr>
            </w:pPr>
            <w:r w:rsidRPr="006C7909">
              <w:rPr>
                <w:rFonts w:hint="eastAsia"/>
                <w:color w:val="000000" w:themeColor="text1"/>
                <w:sz w:val="21"/>
                <w:szCs w:val="21"/>
              </w:rPr>
              <w:t>中国</w:t>
            </w:r>
          </w:p>
        </w:tc>
        <w:tc>
          <w:tcPr>
            <w:tcW w:w="443" w:type="pct"/>
            <w:shd w:val="clear" w:color="auto" w:fill="auto"/>
          </w:tcPr>
          <w:p w:rsidR="002A5741" w:rsidRPr="006C7909" w:rsidRDefault="002A5741" w:rsidP="002A5741">
            <w:pPr>
              <w:pStyle w:val="a3"/>
              <w:spacing w:line="390" w:lineRule="exact"/>
              <w:ind w:firstLineChars="0" w:firstLine="0"/>
              <w:jc w:val="left"/>
              <w:rPr>
                <w:color w:val="000000" w:themeColor="text1"/>
                <w:sz w:val="21"/>
                <w:szCs w:val="21"/>
              </w:rPr>
            </w:pPr>
            <w:r w:rsidRPr="006C7909">
              <w:rPr>
                <w:color w:val="000000" w:themeColor="text1"/>
                <w:sz w:val="21"/>
                <w:szCs w:val="21"/>
              </w:rPr>
              <w:t>ZL201510215305.9</w:t>
            </w:r>
          </w:p>
        </w:tc>
        <w:tc>
          <w:tcPr>
            <w:tcW w:w="383" w:type="pct"/>
            <w:shd w:val="clear" w:color="auto" w:fill="auto"/>
          </w:tcPr>
          <w:p w:rsidR="002A5741" w:rsidRPr="006C7909" w:rsidRDefault="002A5741" w:rsidP="002A5741">
            <w:pPr>
              <w:pStyle w:val="a3"/>
              <w:spacing w:line="390" w:lineRule="exact"/>
              <w:ind w:firstLineChars="0" w:firstLine="0"/>
              <w:jc w:val="left"/>
              <w:rPr>
                <w:color w:val="000000" w:themeColor="text1"/>
                <w:sz w:val="21"/>
                <w:szCs w:val="21"/>
              </w:rPr>
            </w:pPr>
            <w:r w:rsidRPr="006C7909">
              <w:rPr>
                <w:rFonts w:hint="eastAsia"/>
                <w:color w:val="000000" w:themeColor="text1"/>
                <w:sz w:val="21"/>
                <w:szCs w:val="21"/>
              </w:rPr>
              <w:t>2</w:t>
            </w:r>
            <w:r w:rsidRPr="006C7909">
              <w:rPr>
                <w:color w:val="000000" w:themeColor="text1"/>
                <w:sz w:val="21"/>
                <w:szCs w:val="21"/>
              </w:rPr>
              <w:t>017</w:t>
            </w:r>
            <w:r w:rsidRPr="006C7909">
              <w:rPr>
                <w:rFonts w:hint="eastAsia"/>
                <w:color w:val="000000" w:themeColor="text1"/>
                <w:sz w:val="21"/>
                <w:szCs w:val="21"/>
              </w:rPr>
              <w:t>年</w:t>
            </w:r>
            <w:r w:rsidRPr="006C7909">
              <w:rPr>
                <w:rFonts w:hint="eastAsia"/>
                <w:color w:val="000000" w:themeColor="text1"/>
                <w:sz w:val="21"/>
                <w:szCs w:val="21"/>
              </w:rPr>
              <w:t>12</w:t>
            </w:r>
            <w:r w:rsidRPr="006C7909">
              <w:rPr>
                <w:rFonts w:hint="eastAsia"/>
                <w:color w:val="000000" w:themeColor="text1"/>
                <w:sz w:val="21"/>
                <w:szCs w:val="21"/>
              </w:rPr>
              <w:t>月</w:t>
            </w:r>
            <w:r w:rsidRPr="006C7909">
              <w:rPr>
                <w:rFonts w:hint="eastAsia"/>
                <w:color w:val="000000" w:themeColor="text1"/>
                <w:sz w:val="21"/>
                <w:szCs w:val="21"/>
              </w:rPr>
              <w:t>2</w:t>
            </w:r>
            <w:r w:rsidRPr="006C7909">
              <w:rPr>
                <w:color w:val="000000" w:themeColor="text1"/>
                <w:sz w:val="21"/>
                <w:szCs w:val="21"/>
              </w:rPr>
              <w:t>2</w:t>
            </w:r>
            <w:r w:rsidRPr="006C7909">
              <w:rPr>
                <w:rFonts w:hint="eastAsia"/>
                <w:color w:val="000000" w:themeColor="text1"/>
                <w:sz w:val="21"/>
                <w:szCs w:val="21"/>
              </w:rPr>
              <w:t>日</w:t>
            </w:r>
          </w:p>
        </w:tc>
        <w:tc>
          <w:tcPr>
            <w:tcW w:w="383" w:type="pct"/>
            <w:shd w:val="clear" w:color="auto" w:fill="auto"/>
          </w:tcPr>
          <w:p w:rsidR="002A5741" w:rsidRPr="006C7909" w:rsidRDefault="002A5741" w:rsidP="002A5741">
            <w:pPr>
              <w:pStyle w:val="a3"/>
              <w:spacing w:line="390" w:lineRule="exact"/>
              <w:ind w:firstLineChars="0" w:firstLine="0"/>
              <w:jc w:val="left"/>
              <w:rPr>
                <w:color w:val="000000" w:themeColor="text1"/>
                <w:sz w:val="21"/>
                <w:szCs w:val="21"/>
              </w:rPr>
            </w:pPr>
            <w:r w:rsidRPr="006C7909">
              <w:rPr>
                <w:rFonts w:hint="eastAsia"/>
                <w:color w:val="000000" w:themeColor="text1"/>
                <w:sz w:val="21"/>
                <w:szCs w:val="21"/>
              </w:rPr>
              <w:t>第</w:t>
            </w:r>
            <w:r w:rsidRPr="006C7909">
              <w:rPr>
                <w:rFonts w:hint="eastAsia"/>
                <w:color w:val="000000" w:themeColor="text1"/>
                <w:sz w:val="21"/>
                <w:szCs w:val="21"/>
              </w:rPr>
              <w:t>2</w:t>
            </w:r>
            <w:r w:rsidRPr="006C7909">
              <w:rPr>
                <w:color w:val="000000" w:themeColor="text1"/>
                <w:sz w:val="21"/>
                <w:szCs w:val="21"/>
              </w:rPr>
              <w:t>746943</w:t>
            </w:r>
            <w:r w:rsidRPr="006C7909">
              <w:rPr>
                <w:rFonts w:hint="eastAsia"/>
                <w:color w:val="000000" w:themeColor="text1"/>
                <w:sz w:val="21"/>
                <w:szCs w:val="21"/>
              </w:rPr>
              <w:t>号</w:t>
            </w:r>
          </w:p>
        </w:tc>
        <w:tc>
          <w:tcPr>
            <w:tcW w:w="1420" w:type="pct"/>
            <w:gridSpan w:val="2"/>
            <w:shd w:val="clear" w:color="auto" w:fill="auto"/>
          </w:tcPr>
          <w:p w:rsidR="002A5741" w:rsidRPr="006C7909" w:rsidRDefault="002A5741" w:rsidP="002A5741">
            <w:pPr>
              <w:pStyle w:val="a3"/>
              <w:spacing w:line="390" w:lineRule="exact"/>
              <w:ind w:firstLineChars="0" w:firstLine="0"/>
              <w:jc w:val="left"/>
              <w:rPr>
                <w:color w:val="000000" w:themeColor="text1"/>
                <w:sz w:val="21"/>
                <w:szCs w:val="21"/>
              </w:rPr>
            </w:pPr>
            <w:r w:rsidRPr="006C7909">
              <w:rPr>
                <w:rFonts w:hint="eastAsia"/>
                <w:color w:val="000000" w:themeColor="text1"/>
                <w:sz w:val="21"/>
                <w:szCs w:val="21"/>
              </w:rPr>
              <w:t>贵州大学</w:t>
            </w:r>
          </w:p>
        </w:tc>
        <w:tc>
          <w:tcPr>
            <w:tcW w:w="782" w:type="pct"/>
            <w:shd w:val="clear" w:color="auto" w:fill="auto"/>
          </w:tcPr>
          <w:p w:rsidR="002A5741" w:rsidRPr="006C7909" w:rsidRDefault="002A5741" w:rsidP="002A5741">
            <w:pPr>
              <w:pStyle w:val="a3"/>
              <w:spacing w:line="390" w:lineRule="exact"/>
              <w:ind w:firstLineChars="0" w:firstLine="0"/>
              <w:jc w:val="left"/>
              <w:rPr>
                <w:color w:val="000000" w:themeColor="text1"/>
                <w:sz w:val="21"/>
                <w:szCs w:val="21"/>
              </w:rPr>
            </w:pPr>
            <w:r>
              <w:rPr>
                <w:rFonts w:hint="eastAsia"/>
                <w:color w:val="000000" w:themeColor="text1"/>
                <w:sz w:val="21"/>
                <w:szCs w:val="21"/>
              </w:rPr>
              <w:t>赵菁、刘敏</w:t>
            </w:r>
            <w:r w:rsidRPr="006C7909">
              <w:rPr>
                <w:rFonts w:hint="eastAsia"/>
                <w:color w:val="000000" w:themeColor="text1"/>
                <w:sz w:val="21"/>
                <w:szCs w:val="21"/>
              </w:rPr>
              <w:t>、韩松、王宏亮、欧阳可凤、康鹏、王玉萍、张勇、曹杰、孙攀、罗启荣、杜晓玲</w:t>
            </w:r>
          </w:p>
        </w:tc>
        <w:tc>
          <w:tcPr>
            <w:tcW w:w="227" w:type="pct"/>
            <w:shd w:val="clear" w:color="auto" w:fill="auto"/>
          </w:tcPr>
          <w:p w:rsidR="002A5741" w:rsidRPr="006C7909" w:rsidRDefault="002A5741" w:rsidP="002A5741">
            <w:pPr>
              <w:pStyle w:val="a3"/>
              <w:spacing w:line="390" w:lineRule="exact"/>
              <w:ind w:firstLineChars="0" w:firstLine="0"/>
              <w:jc w:val="left"/>
              <w:rPr>
                <w:rFonts w:ascii="宋体" w:hAnsi="宋体"/>
                <w:color w:val="000000" w:themeColor="text1"/>
                <w:sz w:val="21"/>
                <w:szCs w:val="21"/>
              </w:rPr>
            </w:pPr>
            <w:r w:rsidRPr="006C7909">
              <w:rPr>
                <w:rFonts w:ascii="宋体" w:hAnsi="宋体" w:hint="eastAsia"/>
                <w:color w:val="000000" w:themeColor="text1"/>
                <w:sz w:val="21"/>
                <w:szCs w:val="21"/>
              </w:rPr>
              <w:t>有效</w:t>
            </w:r>
          </w:p>
        </w:tc>
      </w:tr>
      <w:tr w:rsidR="002A5741" w:rsidRPr="008654DB" w:rsidTr="008817E9">
        <w:trPr>
          <w:trHeight w:val="476"/>
          <w:jc w:val="center"/>
        </w:trPr>
        <w:tc>
          <w:tcPr>
            <w:tcW w:w="165" w:type="pct"/>
            <w:shd w:val="clear" w:color="auto" w:fill="auto"/>
            <w:vAlign w:val="center"/>
          </w:tcPr>
          <w:p w:rsidR="002A5741" w:rsidRPr="008654DB" w:rsidRDefault="002A5741" w:rsidP="002A5741">
            <w:pPr>
              <w:spacing w:line="400" w:lineRule="exact"/>
              <w:jc w:val="center"/>
              <w:rPr>
                <w:rFonts w:ascii="宋体" w:hAnsi="宋体"/>
                <w:szCs w:val="21"/>
              </w:rPr>
            </w:pPr>
            <w:r w:rsidRPr="008654DB">
              <w:rPr>
                <w:rFonts w:ascii="宋体" w:hAnsi="宋体" w:hint="eastAsia"/>
                <w:szCs w:val="21"/>
              </w:rPr>
              <w:lastRenderedPageBreak/>
              <w:t>7</w:t>
            </w:r>
          </w:p>
        </w:tc>
        <w:tc>
          <w:tcPr>
            <w:tcW w:w="384"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计算机软件著作</w:t>
            </w:r>
          </w:p>
        </w:tc>
        <w:tc>
          <w:tcPr>
            <w:tcW w:w="601"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新能源电力市场合同电量分解校正软件</w:t>
            </w:r>
            <w:r w:rsidRPr="008B3C5B">
              <w:rPr>
                <w:rFonts w:hint="eastAsia"/>
                <w:sz w:val="21"/>
                <w:szCs w:val="21"/>
              </w:rPr>
              <w:t xml:space="preserve"> V1.0</w:t>
            </w:r>
          </w:p>
        </w:tc>
        <w:tc>
          <w:tcPr>
            <w:tcW w:w="212"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中国</w:t>
            </w:r>
          </w:p>
        </w:tc>
        <w:tc>
          <w:tcPr>
            <w:tcW w:w="443"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2019SR0162374</w:t>
            </w:r>
          </w:p>
        </w:tc>
        <w:tc>
          <w:tcPr>
            <w:tcW w:w="383"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2019</w:t>
            </w:r>
            <w:r w:rsidRPr="008B3C5B">
              <w:rPr>
                <w:rFonts w:hint="eastAsia"/>
                <w:sz w:val="21"/>
                <w:szCs w:val="21"/>
              </w:rPr>
              <w:t>年</w:t>
            </w:r>
            <w:r w:rsidRPr="008B3C5B">
              <w:rPr>
                <w:rFonts w:hint="eastAsia"/>
                <w:sz w:val="21"/>
                <w:szCs w:val="21"/>
              </w:rPr>
              <w:t>2</w:t>
            </w:r>
            <w:r w:rsidRPr="008B3C5B">
              <w:rPr>
                <w:rFonts w:hint="eastAsia"/>
                <w:sz w:val="21"/>
                <w:szCs w:val="21"/>
              </w:rPr>
              <w:t>月</w:t>
            </w:r>
            <w:r w:rsidRPr="008B3C5B">
              <w:rPr>
                <w:rFonts w:hint="eastAsia"/>
                <w:sz w:val="21"/>
                <w:szCs w:val="21"/>
              </w:rPr>
              <w:t>20</w:t>
            </w:r>
            <w:r w:rsidRPr="008B3C5B">
              <w:rPr>
                <w:rFonts w:hint="eastAsia"/>
                <w:sz w:val="21"/>
                <w:szCs w:val="21"/>
              </w:rPr>
              <w:t>日</w:t>
            </w:r>
          </w:p>
        </w:tc>
        <w:tc>
          <w:tcPr>
            <w:tcW w:w="383"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软著登字第</w:t>
            </w:r>
            <w:r w:rsidRPr="008B3C5B">
              <w:rPr>
                <w:rFonts w:hint="eastAsia"/>
                <w:sz w:val="21"/>
                <w:szCs w:val="21"/>
              </w:rPr>
              <w:t>3583131</w:t>
            </w:r>
            <w:r w:rsidRPr="008B3C5B">
              <w:rPr>
                <w:rFonts w:hint="eastAsia"/>
                <w:sz w:val="21"/>
                <w:szCs w:val="21"/>
              </w:rPr>
              <w:t>号</w:t>
            </w:r>
          </w:p>
        </w:tc>
        <w:tc>
          <w:tcPr>
            <w:tcW w:w="1420" w:type="pct"/>
            <w:gridSpan w:val="2"/>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贵州电网有限责任公司</w:t>
            </w:r>
          </w:p>
        </w:tc>
        <w:tc>
          <w:tcPr>
            <w:tcW w:w="782" w:type="pct"/>
            <w:shd w:val="clear" w:color="auto" w:fill="auto"/>
          </w:tcPr>
          <w:p w:rsidR="002A5741" w:rsidRDefault="002A5741" w:rsidP="002A5741">
            <w:r w:rsidRPr="00431A3E">
              <w:rPr>
                <w:rFonts w:hint="eastAsia"/>
                <w:szCs w:val="21"/>
              </w:rPr>
              <w:t>贵州电网有限责任公司</w:t>
            </w:r>
          </w:p>
        </w:tc>
        <w:tc>
          <w:tcPr>
            <w:tcW w:w="227"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D04B11">
              <w:rPr>
                <w:rFonts w:ascii="宋体" w:hAnsi="宋体" w:hint="eastAsia"/>
                <w:sz w:val="21"/>
                <w:szCs w:val="21"/>
              </w:rPr>
              <w:t>有效</w:t>
            </w:r>
          </w:p>
        </w:tc>
      </w:tr>
      <w:tr w:rsidR="002A5741" w:rsidRPr="008654DB" w:rsidTr="008817E9">
        <w:trPr>
          <w:trHeight w:val="476"/>
          <w:jc w:val="center"/>
        </w:trPr>
        <w:tc>
          <w:tcPr>
            <w:tcW w:w="165" w:type="pct"/>
            <w:shd w:val="clear" w:color="auto" w:fill="auto"/>
            <w:vAlign w:val="center"/>
          </w:tcPr>
          <w:p w:rsidR="002A5741" w:rsidRPr="008654DB" w:rsidRDefault="002A5741" w:rsidP="002A5741">
            <w:pPr>
              <w:spacing w:line="400" w:lineRule="exact"/>
              <w:jc w:val="center"/>
              <w:rPr>
                <w:rFonts w:ascii="宋体" w:hAnsi="宋体"/>
                <w:szCs w:val="21"/>
              </w:rPr>
            </w:pPr>
            <w:r w:rsidRPr="008654DB">
              <w:rPr>
                <w:rFonts w:ascii="宋体" w:hAnsi="宋体" w:hint="eastAsia"/>
                <w:szCs w:val="21"/>
              </w:rPr>
              <w:t>8</w:t>
            </w:r>
          </w:p>
        </w:tc>
        <w:tc>
          <w:tcPr>
            <w:tcW w:w="384"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计算机软件著作</w:t>
            </w:r>
          </w:p>
        </w:tc>
        <w:tc>
          <w:tcPr>
            <w:tcW w:w="601"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省地协同的断面越限校正控制软件</w:t>
            </w:r>
            <w:r w:rsidRPr="008B3C5B">
              <w:rPr>
                <w:rFonts w:hint="eastAsia"/>
                <w:sz w:val="21"/>
                <w:szCs w:val="21"/>
              </w:rPr>
              <w:t>V1.0</w:t>
            </w:r>
          </w:p>
        </w:tc>
        <w:tc>
          <w:tcPr>
            <w:tcW w:w="212"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中国</w:t>
            </w:r>
          </w:p>
        </w:tc>
        <w:tc>
          <w:tcPr>
            <w:tcW w:w="443"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2019SR0923392</w:t>
            </w:r>
          </w:p>
        </w:tc>
        <w:tc>
          <w:tcPr>
            <w:tcW w:w="383"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2019</w:t>
            </w:r>
            <w:r w:rsidRPr="008B3C5B">
              <w:rPr>
                <w:rFonts w:hint="eastAsia"/>
                <w:sz w:val="21"/>
                <w:szCs w:val="21"/>
              </w:rPr>
              <w:t>年</w:t>
            </w:r>
            <w:r w:rsidRPr="008B3C5B">
              <w:rPr>
                <w:rFonts w:hint="eastAsia"/>
                <w:sz w:val="21"/>
                <w:szCs w:val="21"/>
              </w:rPr>
              <w:t>9</w:t>
            </w:r>
            <w:r w:rsidRPr="008B3C5B">
              <w:rPr>
                <w:rFonts w:hint="eastAsia"/>
                <w:sz w:val="21"/>
                <w:szCs w:val="21"/>
              </w:rPr>
              <w:t>月</w:t>
            </w:r>
            <w:r w:rsidRPr="008B3C5B">
              <w:rPr>
                <w:rFonts w:hint="eastAsia"/>
                <w:sz w:val="21"/>
                <w:szCs w:val="21"/>
              </w:rPr>
              <w:t>5</w:t>
            </w:r>
            <w:r w:rsidRPr="008B3C5B">
              <w:rPr>
                <w:rFonts w:hint="eastAsia"/>
                <w:sz w:val="21"/>
                <w:szCs w:val="21"/>
              </w:rPr>
              <w:t>日</w:t>
            </w:r>
          </w:p>
        </w:tc>
        <w:tc>
          <w:tcPr>
            <w:tcW w:w="383"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软著登字第</w:t>
            </w:r>
            <w:r w:rsidRPr="008B3C5B">
              <w:rPr>
                <w:rFonts w:hint="eastAsia"/>
                <w:sz w:val="21"/>
                <w:szCs w:val="21"/>
              </w:rPr>
              <w:t>4344149</w:t>
            </w:r>
            <w:r w:rsidRPr="008B3C5B">
              <w:rPr>
                <w:rFonts w:hint="eastAsia"/>
                <w:sz w:val="21"/>
                <w:szCs w:val="21"/>
              </w:rPr>
              <w:t>号</w:t>
            </w:r>
          </w:p>
        </w:tc>
        <w:tc>
          <w:tcPr>
            <w:tcW w:w="1420" w:type="pct"/>
            <w:gridSpan w:val="2"/>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贵州电网有限责任公司</w:t>
            </w:r>
          </w:p>
        </w:tc>
        <w:tc>
          <w:tcPr>
            <w:tcW w:w="782" w:type="pct"/>
            <w:shd w:val="clear" w:color="auto" w:fill="auto"/>
          </w:tcPr>
          <w:p w:rsidR="002A5741" w:rsidRDefault="002A5741" w:rsidP="002A5741">
            <w:r w:rsidRPr="00431A3E">
              <w:rPr>
                <w:rFonts w:hint="eastAsia"/>
                <w:szCs w:val="21"/>
              </w:rPr>
              <w:t>贵州电网有限责任公司</w:t>
            </w:r>
          </w:p>
        </w:tc>
        <w:tc>
          <w:tcPr>
            <w:tcW w:w="227"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D04B11">
              <w:rPr>
                <w:rFonts w:ascii="宋体" w:hAnsi="宋体" w:hint="eastAsia"/>
                <w:sz w:val="21"/>
                <w:szCs w:val="21"/>
              </w:rPr>
              <w:t>有效</w:t>
            </w:r>
          </w:p>
        </w:tc>
      </w:tr>
      <w:tr w:rsidR="002A5741" w:rsidRPr="008654DB" w:rsidTr="00D25EFE">
        <w:trPr>
          <w:trHeight w:val="476"/>
          <w:jc w:val="center"/>
        </w:trPr>
        <w:tc>
          <w:tcPr>
            <w:tcW w:w="165" w:type="pct"/>
            <w:shd w:val="clear" w:color="auto" w:fill="auto"/>
            <w:vAlign w:val="center"/>
          </w:tcPr>
          <w:p w:rsidR="002A5741" w:rsidRPr="008654DB" w:rsidRDefault="002A5741" w:rsidP="002A5741">
            <w:pPr>
              <w:spacing w:line="400" w:lineRule="exact"/>
              <w:jc w:val="center"/>
              <w:rPr>
                <w:rFonts w:ascii="宋体" w:hAnsi="宋体"/>
                <w:szCs w:val="21"/>
              </w:rPr>
            </w:pPr>
            <w:r w:rsidRPr="008654DB">
              <w:rPr>
                <w:rFonts w:ascii="宋体" w:hAnsi="宋体" w:hint="eastAsia"/>
                <w:szCs w:val="21"/>
              </w:rPr>
              <w:t>9</w:t>
            </w:r>
          </w:p>
        </w:tc>
        <w:tc>
          <w:tcPr>
            <w:tcW w:w="384"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计算机软件著作</w:t>
            </w:r>
          </w:p>
        </w:tc>
        <w:tc>
          <w:tcPr>
            <w:tcW w:w="601"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省地协同的最小弃风弃光控制软件</w:t>
            </w:r>
            <w:r w:rsidRPr="008B3C5B">
              <w:rPr>
                <w:rFonts w:hint="eastAsia"/>
                <w:sz w:val="21"/>
                <w:szCs w:val="21"/>
              </w:rPr>
              <w:t xml:space="preserve"> V1.0</w:t>
            </w:r>
          </w:p>
        </w:tc>
        <w:tc>
          <w:tcPr>
            <w:tcW w:w="212"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中国</w:t>
            </w:r>
          </w:p>
        </w:tc>
        <w:tc>
          <w:tcPr>
            <w:tcW w:w="443"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2019SR0894588</w:t>
            </w:r>
          </w:p>
        </w:tc>
        <w:tc>
          <w:tcPr>
            <w:tcW w:w="383"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2019</w:t>
            </w:r>
            <w:r w:rsidRPr="008B3C5B">
              <w:rPr>
                <w:rFonts w:hint="eastAsia"/>
                <w:sz w:val="21"/>
                <w:szCs w:val="21"/>
              </w:rPr>
              <w:t>年</w:t>
            </w:r>
            <w:r w:rsidRPr="008B3C5B">
              <w:rPr>
                <w:rFonts w:hint="eastAsia"/>
                <w:sz w:val="21"/>
                <w:szCs w:val="21"/>
              </w:rPr>
              <w:t>8</w:t>
            </w:r>
            <w:r w:rsidRPr="008B3C5B">
              <w:rPr>
                <w:rFonts w:hint="eastAsia"/>
                <w:sz w:val="21"/>
                <w:szCs w:val="21"/>
              </w:rPr>
              <w:t>月</w:t>
            </w:r>
            <w:r w:rsidRPr="008B3C5B">
              <w:rPr>
                <w:rFonts w:hint="eastAsia"/>
                <w:sz w:val="21"/>
                <w:szCs w:val="21"/>
              </w:rPr>
              <w:t>28</w:t>
            </w:r>
            <w:r w:rsidRPr="008B3C5B">
              <w:rPr>
                <w:rFonts w:hint="eastAsia"/>
                <w:sz w:val="21"/>
                <w:szCs w:val="21"/>
              </w:rPr>
              <w:t>日</w:t>
            </w:r>
          </w:p>
        </w:tc>
        <w:tc>
          <w:tcPr>
            <w:tcW w:w="383" w:type="pct"/>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软著登字第</w:t>
            </w:r>
            <w:r w:rsidRPr="008B3C5B">
              <w:rPr>
                <w:rFonts w:hint="eastAsia"/>
                <w:sz w:val="21"/>
                <w:szCs w:val="21"/>
              </w:rPr>
              <w:t>4315345</w:t>
            </w:r>
            <w:r w:rsidRPr="008B3C5B">
              <w:rPr>
                <w:rFonts w:hint="eastAsia"/>
                <w:sz w:val="21"/>
                <w:szCs w:val="21"/>
              </w:rPr>
              <w:t>号</w:t>
            </w:r>
          </w:p>
        </w:tc>
        <w:tc>
          <w:tcPr>
            <w:tcW w:w="1420" w:type="pct"/>
            <w:gridSpan w:val="2"/>
            <w:shd w:val="clear" w:color="auto" w:fill="auto"/>
          </w:tcPr>
          <w:p w:rsidR="002A5741" w:rsidRPr="008B3C5B" w:rsidRDefault="002A5741" w:rsidP="002A5741">
            <w:pPr>
              <w:pStyle w:val="a3"/>
              <w:spacing w:line="390" w:lineRule="exact"/>
              <w:ind w:firstLineChars="0" w:firstLine="0"/>
              <w:jc w:val="left"/>
              <w:rPr>
                <w:sz w:val="21"/>
                <w:szCs w:val="21"/>
              </w:rPr>
            </w:pPr>
            <w:r w:rsidRPr="008B3C5B">
              <w:rPr>
                <w:rFonts w:hint="eastAsia"/>
                <w:sz w:val="21"/>
                <w:szCs w:val="21"/>
              </w:rPr>
              <w:t>贵州电网有限责任公司</w:t>
            </w:r>
          </w:p>
        </w:tc>
        <w:tc>
          <w:tcPr>
            <w:tcW w:w="782" w:type="pct"/>
            <w:shd w:val="clear" w:color="auto" w:fill="auto"/>
          </w:tcPr>
          <w:p w:rsidR="002A5741" w:rsidRDefault="002A5741" w:rsidP="002A5741">
            <w:r w:rsidRPr="00431A3E">
              <w:rPr>
                <w:rFonts w:hint="eastAsia"/>
                <w:szCs w:val="21"/>
              </w:rPr>
              <w:t>贵州电网有限责任公司</w:t>
            </w:r>
          </w:p>
        </w:tc>
        <w:tc>
          <w:tcPr>
            <w:tcW w:w="227"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D04B11">
              <w:rPr>
                <w:rFonts w:ascii="宋体" w:hAnsi="宋体" w:hint="eastAsia"/>
                <w:sz w:val="21"/>
                <w:szCs w:val="21"/>
              </w:rPr>
              <w:t>有效</w:t>
            </w:r>
          </w:p>
        </w:tc>
      </w:tr>
      <w:tr w:rsidR="002A5741" w:rsidRPr="008654DB" w:rsidTr="00F51864">
        <w:trPr>
          <w:trHeight w:val="476"/>
          <w:jc w:val="center"/>
        </w:trPr>
        <w:tc>
          <w:tcPr>
            <w:tcW w:w="165" w:type="pct"/>
            <w:shd w:val="clear" w:color="auto" w:fill="auto"/>
            <w:vAlign w:val="center"/>
          </w:tcPr>
          <w:p w:rsidR="002A5741" w:rsidRPr="008654DB" w:rsidRDefault="002A5741" w:rsidP="002A5741">
            <w:pPr>
              <w:spacing w:line="400" w:lineRule="exact"/>
              <w:jc w:val="center"/>
              <w:rPr>
                <w:rFonts w:ascii="宋体" w:hAnsi="宋体"/>
                <w:szCs w:val="21"/>
              </w:rPr>
            </w:pPr>
            <w:r w:rsidRPr="008654DB">
              <w:rPr>
                <w:rFonts w:ascii="宋体" w:hAnsi="宋体" w:hint="eastAsia"/>
                <w:szCs w:val="21"/>
              </w:rPr>
              <w:t>1</w:t>
            </w:r>
            <w:r w:rsidRPr="008654DB">
              <w:rPr>
                <w:rFonts w:ascii="宋体" w:hAnsi="宋体"/>
                <w:szCs w:val="21"/>
              </w:rPr>
              <w:t>0</w:t>
            </w:r>
          </w:p>
        </w:tc>
        <w:tc>
          <w:tcPr>
            <w:tcW w:w="384"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实用新型专利</w:t>
            </w:r>
          </w:p>
        </w:tc>
        <w:tc>
          <w:tcPr>
            <w:tcW w:w="601"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一种基于</w:t>
            </w:r>
            <w:r w:rsidRPr="008B3C5B">
              <w:rPr>
                <w:rFonts w:hint="eastAsia"/>
                <w:sz w:val="21"/>
                <w:szCs w:val="21"/>
              </w:rPr>
              <w:t>UREF</w:t>
            </w:r>
            <w:r w:rsidRPr="008B3C5B">
              <w:rPr>
                <w:rFonts w:hint="eastAsia"/>
                <w:sz w:val="21"/>
                <w:szCs w:val="21"/>
              </w:rPr>
              <w:t>与</w:t>
            </w:r>
            <w:r w:rsidRPr="008B3C5B">
              <w:rPr>
                <w:rFonts w:hint="eastAsia"/>
                <w:sz w:val="21"/>
                <w:szCs w:val="21"/>
              </w:rPr>
              <w:t>DSP</w:t>
            </w:r>
            <w:r w:rsidRPr="008B3C5B">
              <w:rPr>
                <w:rFonts w:hint="eastAsia"/>
                <w:sz w:val="21"/>
                <w:szCs w:val="21"/>
              </w:rPr>
              <w:t>的风机无功控制半实物仿真实验平台</w:t>
            </w:r>
          </w:p>
        </w:tc>
        <w:tc>
          <w:tcPr>
            <w:tcW w:w="212"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中国</w:t>
            </w:r>
          </w:p>
        </w:tc>
        <w:tc>
          <w:tcPr>
            <w:tcW w:w="443"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ZL 2016 2 0254439.1</w:t>
            </w:r>
          </w:p>
        </w:tc>
        <w:tc>
          <w:tcPr>
            <w:tcW w:w="383"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2016</w:t>
            </w:r>
            <w:r w:rsidRPr="008B3C5B">
              <w:rPr>
                <w:rFonts w:hint="eastAsia"/>
                <w:sz w:val="21"/>
                <w:szCs w:val="21"/>
              </w:rPr>
              <w:t>年</w:t>
            </w:r>
            <w:r w:rsidRPr="008B3C5B">
              <w:rPr>
                <w:rFonts w:hint="eastAsia"/>
                <w:sz w:val="21"/>
                <w:szCs w:val="21"/>
              </w:rPr>
              <w:t>8</w:t>
            </w:r>
            <w:r w:rsidRPr="008B3C5B">
              <w:rPr>
                <w:rFonts w:hint="eastAsia"/>
                <w:sz w:val="21"/>
                <w:szCs w:val="21"/>
              </w:rPr>
              <w:t>月</w:t>
            </w:r>
            <w:r w:rsidRPr="008B3C5B">
              <w:rPr>
                <w:rFonts w:hint="eastAsia"/>
                <w:sz w:val="21"/>
                <w:szCs w:val="21"/>
              </w:rPr>
              <w:t>24</w:t>
            </w:r>
            <w:r w:rsidRPr="008B3C5B">
              <w:rPr>
                <w:rFonts w:hint="eastAsia"/>
                <w:sz w:val="21"/>
                <w:szCs w:val="21"/>
              </w:rPr>
              <w:t>日</w:t>
            </w:r>
          </w:p>
        </w:tc>
        <w:tc>
          <w:tcPr>
            <w:tcW w:w="383"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第</w:t>
            </w:r>
            <w:r w:rsidRPr="008B3C5B">
              <w:rPr>
                <w:rFonts w:hint="eastAsia"/>
                <w:sz w:val="21"/>
                <w:szCs w:val="21"/>
              </w:rPr>
              <w:t>5467416</w:t>
            </w:r>
            <w:r w:rsidRPr="008B3C5B">
              <w:rPr>
                <w:rFonts w:hint="eastAsia"/>
                <w:sz w:val="21"/>
                <w:szCs w:val="21"/>
              </w:rPr>
              <w:t>号</w:t>
            </w:r>
          </w:p>
        </w:tc>
        <w:tc>
          <w:tcPr>
            <w:tcW w:w="1420" w:type="pct"/>
            <w:gridSpan w:val="2"/>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贵州大学</w:t>
            </w:r>
          </w:p>
        </w:tc>
        <w:tc>
          <w:tcPr>
            <w:tcW w:w="782"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8B3C5B">
              <w:rPr>
                <w:rFonts w:hint="eastAsia"/>
                <w:sz w:val="21"/>
                <w:szCs w:val="21"/>
              </w:rPr>
              <w:t>郝正航；李庆；陈卓</w:t>
            </w:r>
          </w:p>
        </w:tc>
        <w:tc>
          <w:tcPr>
            <w:tcW w:w="227" w:type="pct"/>
            <w:shd w:val="clear" w:color="auto" w:fill="auto"/>
          </w:tcPr>
          <w:p w:rsidR="002A5741" w:rsidRPr="008B3C5B" w:rsidRDefault="002A5741" w:rsidP="002A5741">
            <w:pPr>
              <w:pStyle w:val="a3"/>
              <w:spacing w:line="390" w:lineRule="exact"/>
              <w:ind w:firstLineChars="0" w:firstLine="0"/>
              <w:jc w:val="left"/>
              <w:rPr>
                <w:rFonts w:ascii="宋体" w:hAnsi="宋体"/>
                <w:sz w:val="21"/>
                <w:szCs w:val="21"/>
              </w:rPr>
            </w:pPr>
            <w:r w:rsidRPr="00D04B11">
              <w:rPr>
                <w:rFonts w:ascii="宋体" w:hAnsi="宋体" w:hint="eastAsia"/>
                <w:sz w:val="21"/>
                <w:szCs w:val="21"/>
              </w:rPr>
              <w:t>有效</w:t>
            </w:r>
          </w:p>
        </w:tc>
      </w:tr>
    </w:tbl>
    <w:p w:rsidR="00F9320C" w:rsidRDefault="00F9320C"/>
    <w:sectPr w:rsidR="00F9320C" w:rsidSect="00D87226">
      <w:pgSz w:w="15840" w:h="12240" w:orient="landscape"/>
      <w:pgMar w:top="1800" w:right="1440" w:bottom="180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4F02"/>
    <w:rsid w:val="001B21B9"/>
    <w:rsid w:val="001C1D06"/>
    <w:rsid w:val="002A5741"/>
    <w:rsid w:val="0040670C"/>
    <w:rsid w:val="00583BBA"/>
    <w:rsid w:val="006E71DE"/>
    <w:rsid w:val="00C618CF"/>
    <w:rsid w:val="00CC4F02"/>
    <w:rsid w:val="00D42441"/>
    <w:rsid w:val="00F07C58"/>
    <w:rsid w:val="00F663F7"/>
    <w:rsid w:val="00F93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2791"/>
  <w15:docId w15:val="{862CB070-EB7C-450C-B005-13A316AE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F02"/>
    <w:pPr>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2A5741"/>
    <w:pPr>
      <w:widowControl w:val="0"/>
      <w:spacing w:line="360" w:lineRule="auto"/>
      <w:ind w:firstLineChars="200" w:firstLine="480"/>
    </w:pPr>
    <w:rPr>
      <w:rFonts w:ascii="仿宋_GB2312" w:hAnsi="Times New Roman"/>
      <w:sz w:val="24"/>
    </w:rPr>
  </w:style>
  <w:style w:type="character" w:customStyle="1" w:styleId="a4">
    <w:name w:val="纯文本 字符"/>
    <w:basedOn w:val="a0"/>
    <w:link w:val="a3"/>
    <w:qFormat/>
    <w:rsid w:val="002A5741"/>
    <w:rPr>
      <w:rFonts w:ascii="仿宋_GB2312"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249</Words>
  <Characters>1420</Characters>
  <Application>Microsoft Office Word</Application>
  <DocSecurity>0</DocSecurity>
  <Lines>11</Lines>
  <Paragraphs>3</Paragraphs>
  <ScaleCrop>false</ScaleCrop>
  <Company>贵州大学</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吴敏</dc:creator>
  <cp:lastModifiedBy>Windows 用户</cp:lastModifiedBy>
  <cp:revision>11</cp:revision>
  <dcterms:created xsi:type="dcterms:W3CDTF">2020-05-09T01:21:00Z</dcterms:created>
  <dcterms:modified xsi:type="dcterms:W3CDTF">2020-05-18T07:50:00Z</dcterms:modified>
</cp:coreProperties>
</file>