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56959">
      <w:pPr>
        <w:shd w:val="solid" w:color="FFFFFF" w:fill="auto"/>
        <w:autoSpaceDN w:val="0"/>
        <w:spacing w:line="600" w:lineRule="atLeast"/>
        <w:jc w:val="left"/>
        <w:rPr>
          <w:rFonts w:ascii="方正小标宋简体" w:hint="eastAsia"/>
          <w:color w:val="000000"/>
          <w:sz w:val="32"/>
          <w:szCs w:val="32"/>
          <w:shd w:val="clear" w:color="auto" w:fill="FFFFFF"/>
        </w:rPr>
      </w:pPr>
      <w:r>
        <w:rPr>
          <w:rFonts w:ascii="方正小标宋简体" w:hint="eastAsia"/>
          <w:color w:val="000000"/>
          <w:sz w:val="32"/>
          <w:szCs w:val="32"/>
          <w:shd w:val="clear" w:color="auto" w:fill="FFFFFF"/>
        </w:rPr>
        <w:t>附件：</w:t>
      </w:r>
    </w:p>
    <w:p w:rsidR="00000000" w:rsidRDefault="00156959">
      <w:pPr>
        <w:shd w:val="solid" w:color="FFFFFF" w:fill="auto"/>
        <w:autoSpaceDN w:val="0"/>
        <w:spacing w:line="600" w:lineRule="atLeast"/>
        <w:jc w:val="left"/>
        <w:rPr>
          <w:rFonts w:ascii="方正小标宋简体" w:hint="eastAsia"/>
          <w:color w:val="000000"/>
          <w:sz w:val="32"/>
          <w:szCs w:val="32"/>
          <w:shd w:val="clear" w:color="auto" w:fill="FFFFFF"/>
        </w:rPr>
      </w:pPr>
    </w:p>
    <w:p w:rsidR="00000000" w:rsidRDefault="00156959">
      <w:pPr>
        <w:shd w:val="solid" w:color="FFFFFF" w:fill="auto"/>
        <w:autoSpaceDN w:val="0"/>
        <w:spacing w:line="600" w:lineRule="atLeast"/>
        <w:jc w:val="center"/>
        <w:rPr>
          <w:rFonts w:ascii="宋体" w:hAnsi="宋体" w:hint="eastAsia"/>
          <w:b/>
          <w:bCs/>
          <w:color w:val="000000"/>
          <w:sz w:val="36"/>
          <w:szCs w:val="36"/>
          <w:shd w:val="clear" w:color="auto" w:fill="FFFFFF"/>
        </w:rPr>
      </w:pPr>
      <w:r>
        <w:rPr>
          <w:rFonts w:ascii="宋体" w:hAnsi="宋体" w:hint="eastAsia"/>
          <w:b/>
          <w:bCs/>
          <w:color w:val="000000"/>
          <w:sz w:val="36"/>
          <w:szCs w:val="36"/>
          <w:shd w:val="clear" w:color="auto" w:fill="FFFFFF"/>
        </w:rPr>
        <w:t>贵州</w:t>
      </w:r>
      <w:r>
        <w:rPr>
          <w:rFonts w:ascii="宋体" w:hAnsi="宋体"/>
          <w:b/>
          <w:bCs/>
          <w:color w:val="000000"/>
          <w:sz w:val="36"/>
          <w:szCs w:val="36"/>
          <w:shd w:val="clear" w:color="auto" w:fill="FFFFFF"/>
        </w:rPr>
        <w:t>省</w:t>
      </w:r>
      <w:r>
        <w:rPr>
          <w:rFonts w:ascii="宋体" w:hAnsi="宋体" w:hint="eastAsia"/>
          <w:b/>
          <w:bCs/>
          <w:color w:val="000000"/>
          <w:sz w:val="36"/>
          <w:szCs w:val="36"/>
          <w:shd w:val="clear" w:color="auto" w:fill="FFFFFF"/>
        </w:rPr>
        <w:t>普通本科高校</w:t>
      </w:r>
      <w:r>
        <w:rPr>
          <w:rFonts w:ascii="宋体" w:hAnsi="宋体"/>
          <w:b/>
          <w:bCs/>
          <w:color w:val="000000"/>
          <w:sz w:val="36"/>
          <w:szCs w:val="36"/>
          <w:shd w:val="clear" w:color="auto" w:fill="FFFFFF"/>
        </w:rPr>
        <w:t xml:space="preserve"> “2011</w:t>
      </w:r>
      <w:r>
        <w:rPr>
          <w:rFonts w:ascii="宋体" w:hAnsi="宋体"/>
          <w:b/>
          <w:bCs/>
          <w:color w:val="000000"/>
          <w:sz w:val="36"/>
          <w:szCs w:val="36"/>
          <w:shd w:val="clear" w:color="auto" w:fill="FFFFFF"/>
        </w:rPr>
        <w:t>协同创新中心</w:t>
      </w:r>
      <w:r>
        <w:rPr>
          <w:rFonts w:ascii="宋体" w:hAnsi="宋体"/>
          <w:b/>
          <w:bCs/>
          <w:color w:val="000000"/>
          <w:sz w:val="36"/>
          <w:szCs w:val="36"/>
          <w:shd w:val="clear" w:color="auto" w:fill="FFFFFF"/>
        </w:rPr>
        <w:t>”</w:t>
      </w:r>
    </w:p>
    <w:p w:rsidR="00000000" w:rsidRDefault="00156959">
      <w:pPr>
        <w:shd w:val="solid" w:color="FFFFFF" w:fill="auto"/>
        <w:autoSpaceDN w:val="0"/>
        <w:spacing w:line="600" w:lineRule="atLeast"/>
        <w:jc w:val="center"/>
        <w:rPr>
          <w:rFonts w:ascii="宋体" w:hAnsi="宋体"/>
          <w:b/>
          <w:bCs/>
          <w:color w:val="000000"/>
          <w:sz w:val="36"/>
          <w:szCs w:val="36"/>
          <w:shd w:val="clear" w:color="auto" w:fill="FFFFFF"/>
        </w:rPr>
      </w:pPr>
      <w:r>
        <w:rPr>
          <w:rFonts w:ascii="宋体" w:hAnsi="宋体"/>
          <w:b/>
          <w:bCs/>
          <w:color w:val="000000"/>
          <w:sz w:val="36"/>
          <w:szCs w:val="36"/>
          <w:shd w:val="clear" w:color="auto" w:fill="FFFFFF"/>
        </w:rPr>
        <w:t>管理办法</w:t>
      </w:r>
    </w:p>
    <w:p w:rsidR="00000000" w:rsidRDefault="00156959">
      <w:pPr>
        <w:shd w:val="solid" w:color="FFFFFF" w:fill="auto"/>
        <w:autoSpaceDN w:val="0"/>
        <w:spacing w:line="600" w:lineRule="atLeast"/>
        <w:jc w:val="center"/>
        <w:rPr>
          <w:rFonts w:ascii="黑体" w:eastAsia="黑体" w:hAnsi="黑体" w:hint="eastAsia"/>
          <w:color w:val="000000"/>
          <w:sz w:val="32"/>
          <w:shd w:val="clear" w:color="auto" w:fill="FFFFFF"/>
        </w:rPr>
      </w:pPr>
    </w:p>
    <w:p w:rsidR="00000000" w:rsidRDefault="00156959">
      <w:pPr>
        <w:shd w:val="solid" w:color="FFFFFF" w:fill="auto"/>
        <w:autoSpaceDN w:val="0"/>
        <w:spacing w:line="500" w:lineRule="exact"/>
        <w:jc w:val="center"/>
        <w:rPr>
          <w:rFonts w:eastAsia="仿宋"/>
          <w:b/>
          <w:color w:val="000000"/>
          <w:sz w:val="32"/>
          <w:shd w:val="clear" w:color="auto" w:fill="FFFFFF"/>
        </w:rPr>
      </w:pPr>
      <w:r>
        <w:rPr>
          <w:rFonts w:ascii="黑体" w:eastAsia="仿宋" w:hAnsi="黑体"/>
          <w:b/>
          <w:color w:val="000000"/>
          <w:sz w:val="32"/>
          <w:shd w:val="clear" w:color="auto" w:fill="FFFFFF"/>
        </w:rPr>
        <w:t>第一章</w:t>
      </w:r>
      <w:r>
        <w:rPr>
          <w:rFonts w:eastAsia="仿宋"/>
          <w:b/>
          <w:color w:val="000000"/>
          <w:sz w:val="32"/>
          <w:shd w:val="clear" w:color="auto" w:fill="FFFFFF"/>
        </w:rPr>
        <w:t xml:space="preserve">  </w:t>
      </w:r>
      <w:r>
        <w:rPr>
          <w:rFonts w:ascii="黑体" w:eastAsia="仿宋" w:hAnsi="黑体"/>
          <w:b/>
          <w:color w:val="000000"/>
          <w:sz w:val="32"/>
          <w:shd w:val="clear" w:color="auto" w:fill="FFFFFF"/>
        </w:rPr>
        <w:t>总</w:t>
      </w:r>
      <w:r>
        <w:rPr>
          <w:rFonts w:eastAsia="仿宋"/>
          <w:b/>
          <w:color w:val="000000"/>
          <w:sz w:val="32"/>
          <w:shd w:val="clear" w:color="auto" w:fill="FFFFFF"/>
        </w:rPr>
        <w:t xml:space="preserve"> </w:t>
      </w:r>
      <w:r>
        <w:rPr>
          <w:rFonts w:ascii="黑体" w:eastAsia="仿宋" w:hAnsi="黑体"/>
          <w:b/>
          <w:color w:val="000000"/>
          <w:sz w:val="32"/>
          <w:shd w:val="clear" w:color="auto" w:fill="FFFFFF"/>
        </w:rPr>
        <w:t>则</w:t>
      </w:r>
    </w:p>
    <w:p w:rsidR="00000000" w:rsidRDefault="00156959">
      <w:pPr>
        <w:tabs>
          <w:tab w:val="left" w:pos="8100"/>
        </w:tabs>
        <w:spacing w:line="500" w:lineRule="exact"/>
        <w:ind w:firstLineChars="150" w:firstLine="48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w:t>
      </w:r>
      <w:r>
        <w:rPr>
          <w:rFonts w:ascii="仿宋" w:eastAsia="仿宋" w:hAnsi="仿宋"/>
          <w:color w:val="000000"/>
          <w:sz w:val="32"/>
          <w:szCs w:val="32"/>
          <w:shd w:val="clear" w:color="auto" w:fill="FFFFFF"/>
        </w:rPr>
        <w:t>第一条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为做好</w:t>
      </w:r>
      <w:r>
        <w:rPr>
          <w:rFonts w:ascii="仿宋" w:eastAsia="仿宋" w:hAnsi="仿宋" w:hint="eastAsia"/>
          <w:color w:val="000000"/>
          <w:sz w:val="32"/>
          <w:szCs w:val="32"/>
          <w:shd w:val="clear" w:color="auto" w:fill="FFFFFF"/>
        </w:rPr>
        <w:t>贵州</w:t>
      </w:r>
      <w:r>
        <w:rPr>
          <w:rFonts w:ascii="仿宋" w:eastAsia="仿宋" w:hAnsi="仿宋"/>
          <w:color w:val="000000"/>
          <w:sz w:val="32"/>
          <w:szCs w:val="32"/>
          <w:shd w:val="clear" w:color="auto" w:fill="FFFFFF"/>
        </w:rPr>
        <w:t>省</w:t>
      </w:r>
      <w:r>
        <w:rPr>
          <w:rFonts w:ascii="仿宋" w:eastAsia="仿宋" w:hAnsi="仿宋" w:hint="eastAsia"/>
          <w:color w:val="000000"/>
          <w:sz w:val="32"/>
          <w:szCs w:val="32"/>
          <w:shd w:val="clear" w:color="auto" w:fill="FFFFFF"/>
        </w:rPr>
        <w:t>普通本科高校</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协同创新中心</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（以下简称</w:t>
      </w:r>
      <w:r>
        <w:rPr>
          <w:rFonts w:ascii="仿宋" w:eastAsia="仿宋" w:hAnsi="仿宋"/>
          <w:color w:val="000000"/>
          <w:sz w:val="32"/>
          <w:szCs w:val="32"/>
          <w:shd w:val="clear" w:color="auto" w:fill="FFFFFF"/>
        </w:rPr>
        <w:t>“</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）的管理</w:t>
      </w:r>
      <w:r>
        <w:rPr>
          <w:rFonts w:ascii="仿宋" w:eastAsia="仿宋" w:hAnsi="仿宋" w:hint="eastAsia"/>
          <w:color w:val="000000"/>
          <w:sz w:val="32"/>
          <w:szCs w:val="32"/>
          <w:shd w:val="clear" w:color="auto" w:fill="FFFFFF"/>
        </w:rPr>
        <w:t>和改革创新</w:t>
      </w:r>
      <w:r>
        <w:rPr>
          <w:rFonts w:ascii="仿宋" w:eastAsia="仿宋" w:hAnsi="仿宋"/>
          <w:color w:val="000000"/>
          <w:sz w:val="32"/>
          <w:szCs w:val="32"/>
          <w:shd w:val="clear" w:color="auto" w:fill="FFFFFF"/>
        </w:rPr>
        <w:t>工作，根据</w:t>
      </w:r>
      <w:r>
        <w:rPr>
          <w:rFonts w:ascii="仿宋_GB2312" w:eastAsia="仿宋_GB2312" w:hint="eastAsia"/>
          <w:sz w:val="32"/>
          <w:szCs w:val="32"/>
        </w:rPr>
        <w:t>《教育部</w:t>
      </w:r>
      <w:r>
        <w:rPr>
          <w:rFonts w:ascii="仿宋_GB2312" w:eastAsia="仿宋_GB2312" w:hint="eastAsia"/>
          <w:sz w:val="32"/>
          <w:szCs w:val="32"/>
        </w:rPr>
        <w:t xml:space="preserve"> </w:t>
      </w:r>
      <w:r>
        <w:rPr>
          <w:rFonts w:ascii="仿宋_GB2312" w:eastAsia="仿宋_GB2312" w:hint="eastAsia"/>
          <w:sz w:val="32"/>
          <w:szCs w:val="32"/>
        </w:rPr>
        <w:t>财政部关于实施高等学校创新能力提升计划的意见》（教技〔</w:t>
      </w:r>
      <w:r>
        <w:rPr>
          <w:rFonts w:ascii="仿宋_GB2312" w:eastAsia="仿宋_GB2312" w:hint="eastAsia"/>
          <w:sz w:val="32"/>
          <w:szCs w:val="32"/>
        </w:rPr>
        <w:t>2012</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号）</w:t>
      </w:r>
      <w:r>
        <w:rPr>
          <w:rFonts w:ascii="仿宋_GB2312" w:eastAsia="仿宋_GB2312" w:hint="eastAsia"/>
          <w:sz w:val="32"/>
          <w:szCs w:val="32"/>
        </w:rPr>
        <w:t>、《教育部</w:t>
      </w:r>
      <w:r>
        <w:rPr>
          <w:rFonts w:ascii="仿宋_GB2312" w:eastAsia="仿宋_GB2312" w:hint="eastAsia"/>
          <w:sz w:val="32"/>
          <w:szCs w:val="32"/>
        </w:rPr>
        <w:t xml:space="preserve"> </w:t>
      </w:r>
      <w:r>
        <w:rPr>
          <w:rFonts w:ascii="仿宋_GB2312" w:eastAsia="仿宋_GB2312" w:hint="eastAsia"/>
          <w:sz w:val="32"/>
          <w:szCs w:val="32"/>
        </w:rPr>
        <w:t>财政部关于高等学校创新能力提升计划实施方案》（教技</w:t>
      </w:r>
      <w:r>
        <w:rPr>
          <w:rFonts w:ascii="仿宋_GB2312" w:eastAsia="仿宋_GB2312" w:hint="eastAsia"/>
          <w:sz w:val="32"/>
          <w:szCs w:val="32"/>
        </w:rPr>
        <w:t>[2012]7</w:t>
      </w:r>
      <w:r>
        <w:rPr>
          <w:rFonts w:ascii="仿宋_GB2312" w:eastAsia="仿宋_GB2312" w:hint="eastAsia"/>
          <w:sz w:val="32"/>
          <w:szCs w:val="32"/>
        </w:rPr>
        <w:t>号）及</w:t>
      </w:r>
      <w:r>
        <w:rPr>
          <w:rFonts w:ascii="仿宋" w:eastAsia="仿宋" w:hAnsi="仿宋" w:hint="eastAsia"/>
          <w:color w:val="000000"/>
          <w:sz w:val="32"/>
          <w:szCs w:val="32"/>
          <w:shd w:val="clear" w:color="auto" w:fill="FFFFFF"/>
        </w:rPr>
        <w:t>《</w:t>
      </w:r>
      <w:r>
        <w:rPr>
          <w:rFonts w:ascii="仿宋" w:eastAsia="仿宋" w:hAnsi="仿宋" w:cs="黑体" w:hint="eastAsia"/>
          <w:color w:val="000000"/>
          <w:sz w:val="32"/>
          <w:szCs w:val="32"/>
        </w:rPr>
        <w:t>省教育厅</w:t>
      </w:r>
      <w:r>
        <w:rPr>
          <w:rFonts w:ascii="仿宋" w:eastAsia="仿宋" w:hAnsi="仿宋" w:cs="黑体" w:hint="eastAsia"/>
          <w:color w:val="000000"/>
          <w:sz w:val="32"/>
          <w:szCs w:val="32"/>
        </w:rPr>
        <w:t xml:space="preserve"> </w:t>
      </w:r>
      <w:r>
        <w:rPr>
          <w:rFonts w:ascii="仿宋" w:eastAsia="仿宋" w:hAnsi="仿宋" w:cs="黑体" w:hint="eastAsia"/>
          <w:color w:val="000000"/>
          <w:sz w:val="32"/>
          <w:szCs w:val="32"/>
        </w:rPr>
        <w:t>省财政厅关于贵州省高等学校创新能力提升计划实施方案》</w:t>
      </w:r>
      <w:r>
        <w:rPr>
          <w:rFonts w:ascii="仿宋" w:eastAsia="仿宋" w:hAnsi="仿宋" w:cs="黑体" w:hint="eastAsia"/>
          <w:color w:val="000000"/>
          <w:sz w:val="32"/>
          <w:szCs w:val="32"/>
        </w:rPr>
        <w:t>（黔教科研发</w:t>
      </w:r>
      <w:r>
        <w:rPr>
          <w:rFonts w:ascii="仿宋_GB2312" w:eastAsia="仿宋_GB2312" w:hint="eastAsia"/>
          <w:sz w:val="32"/>
          <w:szCs w:val="32"/>
        </w:rPr>
        <w:t>〔</w:t>
      </w:r>
      <w:r>
        <w:rPr>
          <w:rFonts w:ascii="仿宋_GB2312" w:eastAsia="仿宋_GB2312" w:hint="eastAsia"/>
          <w:sz w:val="32"/>
          <w:szCs w:val="32"/>
        </w:rPr>
        <w:t>2012</w:t>
      </w:r>
      <w:r>
        <w:rPr>
          <w:rFonts w:ascii="仿宋_GB2312" w:eastAsia="仿宋_GB2312" w:hint="eastAsia"/>
          <w:sz w:val="32"/>
          <w:szCs w:val="32"/>
        </w:rPr>
        <w:t>〕</w:t>
      </w:r>
      <w:r>
        <w:rPr>
          <w:rFonts w:ascii="仿宋_GB2312" w:eastAsia="仿宋_GB2312" w:hint="eastAsia"/>
          <w:sz w:val="32"/>
          <w:szCs w:val="32"/>
        </w:rPr>
        <w:t>33</w:t>
      </w:r>
      <w:r>
        <w:rPr>
          <w:rFonts w:ascii="仿宋_GB2312" w:eastAsia="仿宋_GB2312" w:hint="eastAsia"/>
          <w:sz w:val="32"/>
          <w:szCs w:val="32"/>
        </w:rPr>
        <w:t>6</w:t>
      </w:r>
      <w:r>
        <w:rPr>
          <w:rFonts w:ascii="仿宋_GB2312" w:eastAsia="仿宋_GB2312" w:hint="eastAsia"/>
          <w:sz w:val="32"/>
          <w:szCs w:val="32"/>
        </w:rPr>
        <w:t>号）</w:t>
      </w:r>
      <w:r>
        <w:rPr>
          <w:rFonts w:ascii="仿宋" w:eastAsia="仿宋" w:hAnsi="仿宋" w:cs="黑体" w:hint="eastAsia"/>
          <w:color w:val="000000"/>
          <w:sz w:val="32"/>
          <w:szCs w:val="32"/>
        </w:rPr>
        <w:t>，</w:t>
      </w:r>
      <w:r>
        <w:rPr>
          <w:rFonts w:ascii="仿宋" w:eastAsia="仿宋" w:hAnsi="仿宋"/>
          <w:color w:val="000000"/>
          <w:sz w:val="32"/>
          <w:szCs w:val="32"/>
          <w:shd w:val="clear" w:color="auto" w:fill="FFFFFF"/>
        </w:rPr>
        <w:t>特制定本办法。</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第二条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w:t>
      </w:r>
      <w:r>
        <w:rPr>
          <w:rFonts w:ascii="仿宋" w:eastAsia="仿宋" w:hAnsi="仿宋" w:hint="eastAsia"/>
          <w:color w:val="000000"/>
          <w:sz w:val="32"/>
          <w:szCs w:val="32"/>
          <w:shd w:val="clear" w:color="auto" w:fill="FFFFFF"/>
        </w:rPr>
        <w:t>”</w:t>
      </w:r>
      <w:r>
        <w:rPr>
          <w:rFonts w:ascii="仿宋" w:eastAsia="仿宋" w:hAnsi="仿宋"/>
          <w:color w:val="000000"/>
          <w:sz w:val="32"/>
          <w:szCs w:val="32"/>
          <w:shd w:val="clear" w:color="auto" w:fill="FFFFFF"/>
        </w:rPr>
        <w:t>的主</w:t>
      </w:r>
      <w:r>
        <w:rPr>
          <w:rFonts w:ascii="仿宋" w:eastAsia="仿宋" w:hAnsi="仿宋"/>
          <w:color w:val="000000"/>
          <w:sz w:val="32"/>
          <w:szCs w:val="32"/>
          <w:shd w:val="clear" w:color="auto" w:fill="FFFFFF"/>
        </w:rPr>
        <w:t>要任务</w:t>
      </w:r>
      <w:r>
        <w:rPr>
          <w:rFonts w:ascii="仿宋" w:eastAsia="仿宋" w:hAnsi="仿宋" w:hint="eastAsia"/>
          <w:color w:val="000000"/>
          <w:sz w:val="32"/>
          <w:szCs w:val="32"/>
          <w:shd w:val="clear" w:color="auto" w:fill="FFFFFF"/>
        </w:rPr>
        <w:t>：</w:t>
      </w:r>
      <w:r>
        <w:rPr>
          <w:rFonts w:ascii="仿宋" w:eastAsia="仿宋" w:hAnsi="仿宋" w:cs="黑体" w:hint="eastAsia"/>
          <w:color w:val="000000"/>
          <w:kern w:val="0"/>
          <w:sz w:val="32"/>
          <w:szCs w:val="32"/>
        </w:rPr>
        <w:t>按照“贵州急需、国内一流”要求，围绕</w:t>
      </w:r>
      <w:r>
        <w:rPr>
          <w:rFonts w:ascii="仿宋" w:eastAsia="仿宋" w:hAnsi="仿宋" w:cs="宋体" w:hint="eastAsia"/>
          <w:color w:val="000000"/>
          <w:kern w:val="0"/>
          <w:sz w:val="32"/>
          <w:szCs w:val="32"/>
        </w:rPr>
        <w:t>“五张名片”、“四个一体化”、</w:t>
      </w:r>
      <w:r>
        <w:rPr>
          <w:rFonts w:ascii="仿宋" w:eastAsia="仿宋" w:hAnsi="仿宋" w:cs="宋体" w:hint="eastAsia"/>
          <w:color w:val="000000"/>
          <w:kern w:val="0"/>
          <w:sz w:val="32"/>
          <w:szCs w:val="32"/>
        </w:rPr>
        <w:t>“</w:t>
      </w:r>
      <w:r>
        <w:rPr>
          <w:rFonts w:ascii="仿宋" w:eastAsia="仿宋" w:hAnsi="仿宋"/>
          <w:color w:val="000000"/>
          <w:sz w:val="32"/>
          <w:szCs w:val="32"/>
        </w:rPr>
        <w:t>六大特色优势产业</w:t>
      </w:r>
      <w:r>
        <w:rPr>
          <w:rFonts w:ascii="仿宋" w:eastAsia="仿宋" w:hAnsi="仿宋" w:hint="eastAsia"/>
          <w:color w:val="000000"/>
          <w:sz w:val="32"/>
          <w:szCs w:val="32"/>
        </w:rPr>
        <w:t>”</w:t>
      </w:r>
      <w:r>
        <w:rPr>
          <w:rFonts w:ascii="仿宋" w:eastAsia="仿宋" w:hAnsi="仿宋" w:hint="eastAsia"/>
          <w:color w:val="000000"/>
          <w:sz w:val="32"/>
          <w:szCs w:val="32"/>
        </w:rPr>
        <w:t>和</w:t>
      </w:r>
      <w:r>
        <w:rPr>
          <w:rFonts w:ascii="仿宋" w:eastAsia="仿宋" w:hAnsi="仿宋" w:cs="宋体" w:hint="eastAsia"/>
          <w:color w:val="000000"/>
          <w:kern w:val="0"/>
          <w:sz w:val="32"/>
          <w:szCs w:val="32"/>
        </w:rPr>
        <w:t>“</w:t>
      </w:r>
      <w:r>
        <w:rPr>
          <w:rFonts w:ascii="仿宋" w:eastAsia="仿宋" w:hAnsi="仿宋"/>
          <w:color w:val="000000"/>
          <w:sz w:val="32"/>
          <w:szCs w:val="32"/>
        </w:rPr>
        <w:t>5</w:t>
      </w:r>
      <w:r>
        <w:rPr>
          <w:rFonts w:ascii="仿宋" w:eastAsia="仿宋" w:hAnsi="仿宋"/>
          <w:color w:val="000000"/>
          <w:sz w:val="32"/>
          <w:szCs w:val="32"/>
        </w:rPr>
        <w:t>个</w:t>
      </w:r>
      <w:r>
        <w:rPr>
          <w:rFonts w:ascii="仿宋" w:eastAsia="仿宋" w:hAnsi="仿宋"/>
          <w:color w:val="000000"/>
          <w:sz w:val="32"/>
          <w:szCs w:val="32"/>
        </w:rPr>
        <w:t>100</w:t>
      </w:r>
      <w:r>
        <w:rPr>
          <w:rFonts w:ascii="仿宋" w:eastAsia="仿宋" w:hAnsi="仿宋"/>
          <w:color w:val="000000"/>
          <w:sz w:val="32"/>
          <w:szCs w:val="32"/>
        </w:rPr>
        <w:t>工程</w:t>
      </w:r>
      <w:r>
        <w:rPr>
          <w:rFonts w:ascii="仿宋" w:eastAsia="仿宋" w:hAnsi="仿宋" w:hint="eastAsia"/>
          <w:color w:val="000000"/>
          <w:sz w:val="32"/>
          <w:szCs w:val="32"/>
        </w:rPr>
        <w:t>”</w:t>
      </w:r>
      <w:r>
        <w:rPr>
          <w:rFonts w:ascii="仿宋" w:eastAsia="仿宋" w:hAnsi="仿宋" w:cs="宋体" w:hint="eastAsia"/>
          <w:color w:val="000000"/>
          <w:kern w:val="0"/>
          <w:sz w:val="32"/>
          <w:szCs w:val="32"/>
        </w:rPr>
        <w:t>领域，</w:t>
      </w:r>
      <w:r>
        <w:rPr>
          <w:rFonts w:ascii="仿宋" w:eastAsia="仿宋" w:hAnsi="仿宋" w:cs="黑体" w:hint="eastAsia"/>
          <w:color w:val="000000"/>
          <w:kern w:val="0"/>
          <w:sz w:val="32"/>
          <w:szCs w:val="32"/>
        </w:rPr>
        <w:t>通过多方联合、行业协同、校地合作等</w:t>
      </w:r>
      <w:r>
        <w:rPr>
          <w:rFonts w:ascii="仿宋" w:eastAsia="仿宋" w:hAnsi="仿宋" w:cs="宋体" w:hint="eastAsia"/>
          <w:color w:val="000000"/>
          <w:kern w:val="0"/>
          <w:sz w:val="32"/>
          <w:szCs w:val="32"/>
        </w:rPr>
        <w:t>协同创新形式</w:t>
      </w:r>
      <w:r>
        <w:rPr>
          <w:rFonts w:ascii="仿宋" w:eastAsia="仿宋" w:hAnsi="仿宋" w:cs="黑体" w:hint="eastAsia"/>
          <w:color w:val="000000"/>
          <w:kern w:val="0"/>
          <w:sz w:val="32"/>
          <w:szCs w:val="32"/>
        </w:rPr>
        <w:t>，建立一批贵州省“</w:t>
      </w:r>
      <w:r>
        <w:rPr>
          <w:rFonts w:ascii="仿宋" w:eastAsia="仿宋" w:hAnsi="仿宋" w:cs="黑体" w:hint="eastAsia"/>
          <w:color w:val="000000"/>
          <w:kern w:val="0"/>
          <w:sz w:val="32"/>
          <w:szCs w:val="32"/>
        </w:rPr>
        <w:t>2011</w:t>
      </w:r>
      <w:r>
        <w:rPr>
          <w:rFonts w:ascii="仿宋" w:eastAsia="仿宋" w:hAnsi="仿宋" w:cs="黑体" w:hint="eastAsia"/>
          <w:color w:val="000000"/>
          <w:kern w:val="0"/>
          <w:sz w:val="32"/>
          <w:szCs w:val="32"/>
        </w:rPr>
        <w:t>协同创新中心”，</w:t>
      </w:r>
      <w:r>
        <w:rPr>
          <w:rFonts w:ascii="仿宋" w:eastAsia="仿宋" w:hAnsi="仿宋"/>
          <w:color w:val="000000"/>
          <w:sz w:val="32"/>
          <w:szCs w:val="32"/>
          <w:shd w:val="clear" w:color="auto" w:fill="FFFFFF"/>
        </w:rPr>
        <w:t>有效聚集创新要素和资源，加快推动高校科技体制机制改革</w:t>
      </w:r>
      <w:r>
        <w:rPr>
          <w:rFonts w:ascii="仿宋" w:eastAsia="仿宋" w:hAnsi="仿宋" w:hint="eastAsia"/>
          <w:color w:val="000000"/>
          <w:sz w:val="32"/>
          <w:szCs w:val="32"/>
          <w:shd w:val="clear" w:color="auto" w:fill="FFFFFF"/>
        </w:rPr>
        <w:t>的重大突破</w:t>
      </w:r>
      <w:r>
        <w:rPr>
          <w:rFonts w:ascii="仿宋" w:eastAsia="仿宋" w:hAnsi="仿宋"/>
          <w:color w:val="000000"/>
          <w:sz w:val="32"/>
          <w:szCs w:val="32"/>
          <w:shd w:val="clear" w:color="auto" w:fill="FFFFFF"/>
        </w:rPr>
        <w:t>，</w:t>
      </w:r>
      <w:r>
        <w:rPr>
          <w:rFonts w:ascii="仿宋" w:eastAsia="仿宋" w:hAnsi="仿宋" w:cs="黑体" w:hint="eastAsia"/>
          <w:color w:val="000000"/>
          <w:kern w:val="0"/>
          <w:sz w:val="32"/>
          <w:szCs w:val="32"/>
        </w:rPr>
        <w:t>集聚和培养一批拔尖创新人才，产出一批重大标志性成果，形成一批特色鲜明的优势学科，推动高校在</w:t>
      </w:r>
      <w:r>
        <w:rPr>
          <w:rFonts w:ascii="仿宋" w:eastAsia="仿宋" w:hAnsi="仿宋" w:cs="仿宋_GB2312" w:hint="eastAsia"/>
          <w:color w:val="000000"/>
          <w:sz w:val="32"/>
          <w:szCs w:val="32"/>
        </w:rPr>
        <w:t>人才培养、学科建设、科学研究三位一体创新能力同步提升，引导高校在服务国家、区域发展的战略中形成特色和优势，</w:t>
      </w:r>
      <w:r>
        <w:rPr>
          <w:rFonts w:ascii="仿宋" w:eastAsia="仿宋" w:hAnsi="仿宋"/>
          <w:color w:val="000000"/>
          <w:sz w:val="32"/>
          <w:szCs w:val="32"/>
          <w:shd w:val="clear" w:color="auto" w:fill="FFFFFF"/>
        </w:rPr>
        <w:t>为</w:t>
      </w:r>
      <w:r>
        <w:rPr>
          <w:rFonts w:ascii="仿宋" w:eastAsia="仿宋" w:hAnsi="仿宋" w:hint="eastAsia"/>
          <w:color w:val="000000"/>
          <w:sz w:val="32"/>
          <w:szCs w:val="32"/>
          <w:shd w:val="clear" w:color="auto" w:fill="FFFFFF"/>
        </w:rPr>
        <w:t>贵州</w:t>
      </w:r>
      <w:r>
        <w:rPr>
          <w:rFonts w:ascii="仿宋" w:eastAsia="仿宋" w:hAnsi="仿宋"/>
          <w:color w:val="000000"/>
          <w:sz w:val="32"/>
          <w:szCs w:val="32"/>
          <w:shd w:val="clear" w:color="auto" w:fill="FFFFFF"/>
        </w:rPr>
        <w:t>经济社会发展提供有力支撑。</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第三条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遵</w:t>
      </w:r>
      <w:r>
        <w:rPr>
          <w:rFonts w:ascii="仿宋" w:eastAsia="仿宋" w:hAnsi="仿宋"/>
          <w:color w:val="000000"/>
          <w:sz w:val="32"/>
          <w:szCs w:val="32"/>
          <w:shd w:val="clear" w:color="auto" w:fill="FFFFFF"/>
        </w:rPr>
        <w:t>循</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需求导向、</w:t>
      </w:r>
      <w:r>
        <w:rPr>
          <w:rFonts w:ascii="仿宋" w:eastAsia="仿宋" w:hAnsi="仿宋" w:hint="eastAsia"/>
          <w:color w:val="000000"/>
          <w:sz w:val="32"/>
          <w:szCs w:val="32"/>
          <w:shd w:val="clear" w:color="auto" w:fill="FFFFFF"/>
        </w:rPr>
        <w:t>目标驱动、政策激励、</w:t>
      </w:r>
      <w:r>
        <w:rPr>
          <w:rFonts w:ascii="仿宋" w:eastAsia="仿宋" w:hAnsi="仿宋"/>
          <w:color w:val="000000"/>
          <w:sz w:val="32"/>
          <w:szCs w:val="32"/>
          <w:shd w:val="clear" w:color="auto" w:fill="FFFFFF"/>
        </w:rPr>
        <w:t>协同</w:t>
      </w:r>
      <w:r>
        <w:rPr>
          <w:rFonts w:ascii="仿宋" w:eastAsia="仿宋" w:hAnsi="仿宋" w:hint="eastAsia"/>
          <w:color w:val="000000"/>
          <w:sz w:val="32"/>
          <w:szCs w:val="32"/>
          <w:shd w:val="clear" w:color="auto" w:fill="FFFFFF"/>
        </w:rPr>
        <w:t>攻关</w:t>
      </w:r>
      <w:r>
        <w:rPr>
          <w:rFonts w:ascii="仿宋" w:eastAsia="仿宋" w:hAnsi="仿宋"/>
          <w:color w:val="000000"/>
          <w:sz w:val="32"/>
          <w:szCs w:val="32"/>
          <w:shd w:val="clear" w:color="auto" w:fill="FFFFFF"/>
        </w:rPr>
        <w:t>、特色发展</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的基本原则，坚持</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多元、动态、融合、持续</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的运行机制。</w:t>
      </w:r>
    </w:p>
    <w:p w:rsidR="00000000" w:rsidRDefault="00156959">
      <w:pPr>
        <w:shd w:val="solid" w:color="FFFFFF" w:fill="auto"/>
        <w:autoSpaceDN w:val="0"/>
        <w:spacing w:line="500" w:lineRule="exact"/>
        <w:ind w:firstLine="641"/>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lastRenderedPageBreak/>
        <w:t>第四条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协同创新中心由</w:t>
      </w:r>
      <w:r>
        <w:rPr>
          <w:rFonts w:ascii="仿宋" w:eastAsia="仿宋" w:hAnsi="仿宋" w:hint="eastAsia"/>
          <w:color w:val="000000"/>
          <w:sz w:val="32"/>
          <w:szCs w:val="32"/>
          <w:shd w:val="clear" w:color="auto" w:fill="FFFFFF"/>
        </w:rPr>
        <w:t>贵州普通本科</w:t>
      </w:r>
      <w:r>
        <w:rPr>
          <w:rFonts w:ascii="仿宋" w:eastAsia="仿宋" w:hAnsi="仿宋"/>
          <w:color w:val="000000"/>
          <w:sz w:val="32"/>
          <w:szCs w:val="32"/>
          <w:shd w:val="clear" w:color="auto" w:fill="FFFFFF"/>
        </w:rPr>
        <w:t>高校牵头组建，实施周期为四年，定期接受绩效评估，优胜劣汰，动态发展。</w:t>
      </w:r>
    </w:p>
    <w:p w:rsidR="00000000" w:rsidRDefault="00156959">
      <w:pPr>
        <w:shd w:val="solid" w:color="FFFFFF" w:fill="auto"/>
        <w:autoSpaceDN w:val="0"/>
        <w:spacing w:line="500" w:lineRule="exact"/>
        <w:ind w:firstLine="641"/>
        <w:rPr>
          <w:rFonts w:ascii="仿宋" w:eastAsia="仿宋" w:hAnsi="仿宋"/>
          <w:color w:val="000000"/>
          <w:sz w:val="32"/>
          <w:szCs w:val="32"/>
          <w:shd w:val="clear" w:color="auto" w:fill="FFFFFF"/>
        </w:rPr>
      </w:pPr>
    </w:p>
    <w:p w:rsidR="00000000" w:rsidRDefault="00156959">
      <w:pPr>
        <w:shd w:val="solid" w:color="FFFFFF" w:fill="auto"/>
        <w:autoSpaceDN w:val="0"/>
        <w:spacing w:line="500" w:lineRule="exact"/>
        <w:jc w:val="center"/>
        <w:rPr>
          <w:rFonts w:ascii="仿宋" w:eastAsia="仿宋" w:hAnsi="仿宋"/>
          <w:b/>
          <w:color w:val="000000"/>
          <w:sz w:val="32"/>
          <w:szCs w:val="32"/>
          <w:shd w:val="clear" w:color="auto" w:fill="FFFFFF"/>
        </w:rPr>
      </w:pPr>
      <w:r>
        <w:rPr>
          <w:rFonts w:ascii="仿宋" w:eastAsia="仿宋" w:hAnsi="仿宋"/>
          <w:b/>
          <w:color w:val="000000"/>
          <w:sz w:val="32"/>
          <w:szCs w:val="32"/>
          <w:shd w:val="clear" w:color="auto" w:fill="FFFFFF"/>
        </w:rPr>
        <w:t>第二章</w:t>
      </w:r>
      <w:r>
        <w:rPr>
          <w:rFonts w:ascii="仿宋" w:eastAsia="仿宋" w:hAnsi="仿宋"/>
          <w:b/>
          <w:color w:val="000000"/>
          <w:sz w:val="32"/>
          <w:szCs w:val="32"/>
          <w:shd w:val="clear" w:color="auto" w:fill="FFFFFF"/>
        </w:rPr>
        <w:t xml:space="preserve">  </w:t>
      </w:r>
      <w:r>
        <w:rPr>
          <w:rFonts w:ascii="仿宋" w:eastAsia="仿宋" w:hAnsi="仿宋"/>
          <w:b/>
          <w:color w:val="000000"/>
          <w:sz w:val="32"/>
          <w:szCs w:val="32"/>
          <w:shd w:val="clear" w:color="auto" w:fill="FFFFFF"/>
        </w:rPr>
        <w:t>申报认定</w:t>
      </w:r>
      <w:r>
        <w:rPr>
          <w:rFonts w:ascii="仿宋" w:eastAsia="仿宋" w:hAnsi="仿宋" w:hint="eastAsia"/>
          <w:b/>
          <w:color w:val="000000"/>
          <w:sz w:val="32"/>
          <w:szCs w:val="32"/>
          <w:shd w:val="clear" w:color="auto" w:fill="FFFFFF"/>
        </w:rPr>
        <w:t>的时间、类型和数量</w:t>
      </w:r>
    </w:p>
    <w:p w:rsidR="00000000" w:rsidRDefault="00156959">
      <w:pPr>
        <w:widowControl/>
        <w:spacing w:line="500" w:lineRule="exact"/>
        <w:ind w:firstLineChars="200" w:firstLine="640"/>
        <w:rPr>
          <w:rFonts w:eastAsia="仿宋" w:hint="eastAsia"/>
          <w:color w:val="000000"/>
          <w:sz w:val="32"/>
        </w:rPr>
      </w:pPr>
      <w:r>
        <w:rPr>
          <w:rFonts w:ascii="仿宋" w:eastAsia="仿宋" w:hAnsi="仿宋"/>
          <w:color w:val="000000"/>
          <w:sz w:val="32"/>
          <w:szCs w:val="32"/>
          <w:shd w:val="clear" w:color="auto" w:fill="FFFFFF"/>
        </w:rPr>
        <w:t>第五条</w:t>
      </w:r>
      <w:r>
        <w:rPr>
          <w:rFonts w:ascii="仿宋" w:eastAsia="仿宋" w:hAnsi="仿宋" w:hint="eastAsia"/>
          <w:color w:val="000000"/>
          <w:sz w:val="32"/>
          <w:szCs w:val="32"/>
          <w:shd w:val="clear" w:color="auto" w:fill="FFFFFF"/>
        </w:rPr>
        <w:t xml:space="preserve"> </w:t>
      </w:r>
      <w:r>
        <w:rPr>
          <w:rFonts w:ascii="仿宋" w:eastAsia="仿宋" w:hAnsi="仿宋" w:hint="eastAsia"/>
          <w:color w:val="000000"/>
          <w:sz w:val="32"/>
          <w:szCs w:val="32"/>
          <w:shd w:val="clear" w:color="auto" w:fill="FFFFFF"/>
        </w:rPr>
        <w:t>省级协同创新中心遴选立项工作从</w:t>
      </w:r>
      <w:r>
        <w:rPr>
          <w:rFonts w:ascii="仿宋" w:eastAsia="仿宋" w:hAnsi="仿宋" w:hint="eastAsia"/>
          <w:color w:val="000000"/>
          <w:sz w:val="32"/>
          <w:szCs w:val="32"/>
          <w:shd w:val="clear" w:color="auto" w:fill="FFFFFF"/>
        </w:rPr>
        <w:t>2012</w:t>
      </w:r>
      <w:r>
        <w:rPr>
          <w:rFonts w:ascii="仿宋" w:eastAsia="仿宋" w:hAnsi="仿宋" w:hint="eastAsia"/>
          <w:color w:val="000000"/>
          <w:sz w:val="32"/>
          <w:szCs w:val="32"/>
          <w:shd w:val="clear" w:color="auto" w:fill="FFFFFF"/>
        </w:rPr>
        <w:t>年开始，到</w:t>
      </w:r>
      <w:r>
        <w:rPr>
          <w:rFonts w:ascii="仿宋" w:eastAsia="仿宋" w:hAnsi="仿宋" w:hint="eastAsia"/>
          <w:color w:val="000000"/>
          <w:sz w:val="32"/>
          <w:szCs w:val="32"/>
          <w:shd w:val="clear" w:color="auto" w:fill="FFFFFF"/>
        </w:rPr>
        <w:t>2015</w:t>
      </w:r>
      <w:r>
        <w:rPr>
          <w:rFonts w:ascii="仿宋" w:eastAsia="仿宋" w:hAnsi="仿宋" w:hint="eastAsia"/>
          <w:color w:val="000000"/>
          <w:sz w:val="32"/>
          <w:szCs w:val="32"/>
          <w:shd w:val="clear" w:color="auto" w:fill="FFFFFF"/>
        </w:rPr>
        <w:t>年</w:t>
      </w:r>
      <w:r>
        <w:rPr>
          <w:rFonts w:ascii="仿宋" w:eastAsia="仿宋" w:hAnsi="仿宋" w:hint="eastAsia"/>
          <w:color w:val="000000"/>
          <w:sz w:val="32"/>
          <w:szCs w:val="32"/>
          <w:shd w:val="clear" w:color="auto" w:fill="FFFFFF"/>
        </w:rPr>
        <w:t>12</w:t>
      </w:r>
      <w:r>
        <w:rPr>
          <w:rFonts w:ascii="仿宋" w:eastAsia="仿宋" w:hAnsi="仿宋" w:hint="eastAsia"/>
          <w:color w:val="000000"/>
          <w:sz w:val="32"/>
          <w:szCs w:val="32"/>
          <w:shd w:val="clear" w:color="auto" w:fill="FFFFFF"/>
        </w:rPr>
        <w:t>月底止。每年</w:t>
      </w:r>
      <w:r>
        <w:rPr>
          <w:rFonts w:ascii="仿宋" w:eastAsia="仿宋" w:hAnsi="仿宋" w:hint="eastAsia"/>
          <w:color w:val="000000"/>
          <w:sz w:val="32"/>
          <w:szCs w:val="32"/>
          <w:shd w:val="clear" w:color="auto" w:fill="FFFFFF"/>
        </w:rPr>
        <w:t>7</w:t>
      </w:r>
      <w:r>
        <w:rPr>
          <w:rFonts w:ascii="仿宋" w:eastAsia="仿宋" w:hAnsi="仿宋" w:hint="eastAsia"/>
          <w:color w:val="000000"/>
          <w:sz w:val="32"/>
          <w:szCs w:val="32"/>
          <w:shd w:val="clear" w:color="auto" w:fill="FFFFFF"/>
        </w:rPr>
        <w:t>月进行，</w:t>
      </w:r>
      <w:r>
        <w:rPr>
          <w:rFonts w:ascii="仿宋" w:eastAsia="仿宋" w:hAnsi="仿宋" w:hint="eastAsia"/>
          <w:color w:val="000000"/>
          <w:sz w:val="32"/>
          <w:szCs w:val="32"/>
          <w:shd w:val="clear" w:color="auto" w:fill="FFFFFF"/>
        </w:rPr>
        <w:t>7</w:t>
      </w:r>
      <w:r>
        <w:rPr>
          <w:rFonts w:ascii="仿宋" w:eastAsia="仿宋" w:hAnsi="仿宋" w:hint="eastAsia"/>
          <w:color w:val="000000"/>
          <w:sz w:val="32"/>
          <w:szCs w:val="32"/>
          <w:shd w:val="clear" w:color="auto" w:fill="FFFFFF"/>
        </w:rPr>
        <w:t>月初各高校上报申报材料，</w:t>
      </w:r>
      <w:r>
        <w:rPr>
          <w:rFonts w:ascii="仿宋" w:eastAsia="仿宋" w:hAnsi="仿宋" w:hint="eastAsia"/>
          <w:color w:val="000000"/>
          <w:sz w:val="32"/>
          <w:szCs w:val="32"/>
          <w:shd w:val="clear" w:color="auto" w:fill="FFFFFF"/>
        </w:rPr>
        <w:t>7</w:t>
      </w:r>
      <w:r>
        <w:rPr>
          <w:rFonts w:ascii="仿宋" w:eastAsia="仿宋" w:hAnsi="仿宋" w:hint="eastAsia"/>
          <w:color w:val="000000"/>
          <w:sz w:val="32"/>
          <w:szCs w:val="32"/>
          <w:shd w:val="clear" w:color="auto" w:fill="FFFFFF"/>
        </w:rPr>
        <w:t>月下旬组织评审，</w:t>
      </w:r>
      <w:r>
        <w:rPr>
          <w:rFonts w:ascii="仿宋" w:eastAsia="仿宋" w:hAnsi="仿宋" w:cs="宋体" w:hint="eastAsia"/>
          <w:color w:val="000000"/>
          <w:kern w:val="0"/>
          <w:sz w:val="32"/>
          <w:szCs w:val="32"/>
        </w:rPr>
        <w:t>建立</w:t>
      </w:r>
      <w:r>
        <w:rPr>
          <w:rFonts w:ascii="仿宋" w:eastAsia="仿宋" w:hAnsi="仿宋" w:cs="宋体" w:hint="eastAsia"/>
          <w:color w:val="000000"/>
          <w:kern w:val="0"/>
          <w:sz w:val="32"/>
          <w:szCs w:val="32"/>
        </w:rPr>
        <w:t>20</w:t>
      </w:r>
      <w:r>
        <w:rPr>
          <w:rFonts w:ascii="仿宋" w:eastAsia="仿宋" w:hAnsi="仿宋" w:cs="宋体" w:hint="eastAsia"/>
          <w:color w:val="000000"/>
          <w:kern w:val="0"/>
          <w:sz w:val="32"/>
          <w:szCs w:val="32"/>
        </w:rPr>
        <w:t>个省级“</w:t>
      </w:r>
      <w:r>
        <w:rPr>
          <w:rFonts w:ascii="仿宋" w:eastAsia="仿宋" w:hAnsi="仿宋" w:cs="宋体" w:hint="eastAsia"/>
          <w:color w:val="000000"/>
          <w:kern w:val="0"/>
          <w:sz w:val="32"/>
          <w:szCs w:val="32"/>
        </w:rPr>
        <w:t>2011</w:t>
      </w:r>
      <w:r>
        <w:rPr>
          <w:rFonts w:ascii="仿宋" w:eastAsia="仿宋" w:hAnsi="仿宋" w:cs="宋体" w:hint="eastAsia"/>
          <w:color w:val="000000"/>
          <w:kern w:val="0"/>
          <w:sz w:val="32"/>
          <w:szCs w:val="32"/>
        </w:rPr>
        <w:t>协同创新中心”。</w:t>
      </w:r>
      <w:r>
        <w:rPr>
          <w:rStyle w:val="a5"/>
          <w:rFonts w:ascii="仿宋" w:eastAsia="仿宋" w:hAnsi="仿宋" w:cs="Arial"/>
          <w:color w:val="000000"/>
          <w:sz w:val="32"/>
          <w:szCs w:val="32"/>
        </w:rPr>
        <w:t>第一批</w:t>
      </w:r>
      <w:r>
        <w:rPr>
          <w:rStyle w:val="a5"/>
          <w:rFonts w:ascii="仿宋" w:eastAsia="仿宋" w:hAnsi="仿宋" w:cs="Arial" w:hint="eastAsia"/>
          <w:color w:val="000000"/>
          <w:sz w:val="32"/>
          <w:szCs w:val="32"/>
        </w:rPr>
        <w:t>遴选</w:t>
      </w: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个（已立项）；第二批拟</w:t>
      </w:r>
      <w:r>
        <w:rPr>
          <w:rStyle w:val="a5"/>
          <w:rFonts w:ascii="仿宋" w:eastAsia="仿宋" w:hAnsi="仿宋" w:cs="Arial" w:hint="eastAsia"/>
          <w:color w:val="000000"/>
          <w:sz w:val="32"/>
          <w:szCs w:val="32"/>
        </w:rPr>
        <w:t>遴选</w:t>
      </w:r>
      <w:r>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个；第三批拟遴选</w:t>
      </w:r>
      <w:r>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个；第四批拟遴选</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个</w:t>
      </w:r>
      <w:r>
        <w:rPr>
          <w:rFonts w:ascii="仿宋" w:eastAsia="仿宋" w:hAnsi="仿宋" w:cs="宋体" w:hint="eastAsia"/>
          <w:color w:val="000000"/>
          <w:kern w:val="0"/>
          <w:sz w:val="32"/>
          <w:szCs w:val="32"/>
        </w:rPr>
        <w:t>。</w:t>
      </w:r>
    </w:p>
    <w:p w:rsidR="00000000" w:rsidRDefault="00156959">
      <w:pPr>
        <w:spacing w:line="50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第六条</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鼓励省内高校面向科学前沿申报“省级协同创新中心”；重点组织、指导省内高校面向区域发展</w:t>
      </w:r>
      <w:r>
        <w:rPr>
          <w:rFonts w:eastAsia="仿宋" w:hint="eastAsia"/>
          <w:color w:val="000000"/>
          <w:sz w:val="32"/>
          <w:szCs w:val="23"/>
        </w:rPr>
        <w:t>、</w:t>
      </w:r>
      <w:r>
        <w:rPr>
          <w:rFonts w:ascii="仿宋" w:eastAsia="仿宋" w:hAnsi="仿宋" w:cs="宋体" w:hint="eastAsia"/>
          <w:color w:val="000000"/>
          <w:kern w:val="0"/>
          <w:sz w:val="32"/>
          <w:szCs w:val="32"/>
        </w:rPr>
        <w:t>行业产业</w:t>
      </w:r>
      <w:r>
        <w:rPr>
          <w:rFonts w:eastAsia="仿宋"/>
          <w:color w:val="000000"/>
          <w:sz w:val="32"/>
          <w:szCs w:val="23"/>
        </w:rPr>
        <w:t>、</w:t>
      </w:r>
      <w:r>
        <w:rPr>
          <w:rFonts w:ascii="仿宋" w:eastAsia="仿宋" w:hAnsi="仿宋" w:cs="宋体" w:hint="eastAsia"/>
          <w:color w:val="000000"/>
          <w:kern w:val="0"/>
          <w:sz w:val="32"/>
          <w:szCs w:val="32"/>
        </w:rPr>
        <w:t>文化传承创新申报“省级协同创新中心”。省教育厅组织专家组对各高校申报的“省级协同创新中心”进行评审，每年择优</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项省级协同创新中心推荐申报国家“</w:t>
      </w:r>
      <w:r>
        <w:rPr>
          <w:rFonts w:ascii="仿宋" w:eastAsia="仿宋" w:hAnsi="仿宋" w:cs="宋体" w:hint="eastAsia"/>
          <w:color w:val="000000"/>
          <w:kern w:val="0"/>
          <w:sz w:val="32"/>
          <w:szCs w:val="32"/>
        </w:rPr>
        <w:t>2011</w:t>
      </w:r>
      <w:r>
        <w:rPr>
          <w:rFonts w:ascii="仿宋" w:eastAsia="仿宋" w:hAnsi="仿宋" w:cs="宋体" w:hint="eastAsia"/>
          <w:color w:val="000000"/>
          <w:kern w:val="0"/>
          <w:sz w:val="32"/>
          <w:szCs w:val="32"/>
        </w:rPr>
        <w:t>协同创新中心”。</w:t>
      </w:r>
    </w:p>
    <w:p w:rsidR="00000000" w:rsidRDefault="00156959">
      <w:pPr>
        <w:shd w:val="solid" w:color="FFFFFF" w:fill="auto"/>
        <w:autoSpaceDN w:val="0"/>
        <w:spacing w:line="500" w:lineRule="exact"/>
        <w:ind w:firstLineChars="150" w:firstLine="48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w:t>
      </w:r>
      <w:r>
        <w:rPr>
          <w:rFonts w:ascii="仿宋" w:eastAsia="仿宋" w:hAnsi="仿宋"/>
          <w:color w:val="000000"/>
          <w:sz w:val="32"/>
          <w:szCs w:val="32"/>
          <w:shd w:val="clear" w:color="auto" w:fill="FFFFFF"/>
        </w:rPr>
        <w:t>第</w:t>
      </w:r>
      <w:r>
        <w:rPr>
          <w:rFonts w:ascii="仿宋" w:eastAsia="仿宋" w:hAnsi="仿宋" w:hint="eastAsia"/>
          <w:color w:val="000000"/>
          <w:sz w:val="32"/>
          <w:szCs w:val="32"/>
          <w:shd w:val="clear" w:color="auto" w:fill="FFFFFF"/>
        </w:rPr>
        <w:t>七</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申请认定的</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协同创新中心需具备以下基本条件：</w:t>
      </w:r>
    </w:p>
    <w:p w:rsidR="00000000" w:rsidRDefault="00156959">
      <w:pPr>
        <w:shd w:val="solid" w:color="FFFFFF" w:fill="auto"/>
        <w:autoSpaceDN w:val="0"/>
        <w:spacing w:line="500" w:lineRule="exact"/>
        <w:rPr>
          <w:rFonts w:ascii="仿宋" w:eastAsia="仿宋" w:hAnsi="仿宋" w:hint="eastAsia"/>
          <w:color w:val="000000"/>
          <w:sz w:val="32"/>
          <w:szCs w:val="32"/>
          <w:shd w:val="clear" w:color="auto" w:fill="FFFFFF"/>
        </w:rPr>
      </w:pP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w:t>
      </w:r>
      <w:r>
        <w:rPr>
          <w:rFonts w:ascii="仿宋" w:eastAsia="仿宋" w:hAnsi="仿宋"/>
          <w:color w:val="000000"/>
          <w:sz w:val="32"/>
          <w:szCs w:val="32"/>
          <w:shd w:val="clear" w:color="auto" w:fill="FFFFFF"/>
        </w:rPr>
        <w:t>方向选择紧密围绕</w:t>
      </w:r>
      <w:r>
        <w:rPr>
          <w:rFonts w:ascii="仿宋" w:eastAsia="仿宋" w:hAnsi="仿宋" w:hint="eastAsia"/>
          <w:color w:val="000000"/>
          <w:sz w:val="32"/>
          <w:szCs w:val="32"/>
          <w:shd w:val="clear" w:color="auto" w:fill="FFFFFF"/>
        </w:rPr>
        <w:t>国家战略需求，区域经济社会发展和行业产业发展的</w:t>
      </w:r>
      <w:r>
        <w:rPr>
          <w:rFonts w:ascii="仿宋" w:eastAsia="仿宋" w:hAnsi="仿宋"/>
          <w:color w:val="000000"/>
          <w:sz w:val="32"/>
          <w:szCs w:val="32"/>
          <w:shd w:val="clear" w:color="auto" w:fill="FFFFFF"/>
        </w:rPr>
        <w:t>重大需求。</w:t>
      </w:r>
      <w:r>
        <w:rPr>
          <w:rFonts w:ascii="仿宋" w:eastAsia="仿宋" w:hAnsi="仿宋" w:hint="eastAsia"/>
          <w:color w:val="000000"/>
          <w:sz w:val="32"/>
          <w:szCs w:val="32"/>
          <w:shd w:val="clear" w:color="auto" w:fill="FFFFFF"/>
        </w:rPr>
        <w:t xml:space="preserve">     </w:t>
      </w:r>
    </w:p>
    <w:p w:rsidR="00000000" w:rsidRDefault="00156959">
      <w:pPr>
        <w:shd w:val="solid" w:color="FFFFFF" w:fill="auto"/>
        <w:autoSpaceDN w:val="0"/>
        <w:spacing w:line="500" w:lineRule="exact"/>
        <w:ind w:firstLineChars="200" w:firstLine="640"/>
        <w:rPr>
          <w:rFonts w:ascii="仿宋" w:eastAsia="仿宋" w:hAnsi="仿宋" w:hint="eastAsia"/>
          <w:color w:val="000000"/>
          <w:sz w:val="32"/>
          <w:szCs w:val="32"/>
          <w:shd w:val="clear" w:color="auto" w:fill="FFFFFF"/>
        </w:rPr>
      </w:pPr>
      <w:r>
        <w:rPr>
          <w:rFonts w:ascii="仿宋" w:eastAsia="仿宋" w:hAnsi="仿宋" w:cs="仿宋_GB2312" w:hint="eastAsia"/>
          <w:color w:val="000000"/>
          <w:kern w:val="0"/>
          <w:sz w:val="32"/>
          <w:szCs w:val="32"/>
        </w:rPr>
        <w:t>2</w:t>
      </w:r>
      <w:r>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已建立了实质性的协同创新体，围绕总体目标，各方任务明确，职责清晰，建立了优势互</w:t>
      </w:r>
      <w:r>
        <w:rPr>
          <w:rFonts w:ascii="仿宋" w:eastAsia="仿宋" w:hAnsi="仿宋" w:cs="仿宋_GB2312" w:hint="eastAsia"/>
          <w:color w:val="000000"/>
          <w:kern w:val="0"/>
          <w:sz w:val="32"/>
          <w:szCs w:val="32"/>
        </w:rPr>
        <w:t>补、互利共赢的协同机制和形式，形成了良好的协同创新氛围。</w:t>
      </w:r>
    </w:p>
    <w:p w:rsidR="00000000" w:rsidRDefault="00156959">
      <w:pPr>
        <w:shd w:val="solid" w:color="FFFFFF" w:fill="auto"/>
        <w:autoSpaceDN w:val="0"/>
        <w:spacing w:line="500" w:lineRule="exact"/>
        <w:ind w:firstLine="640"/>
        <w:rPr>
          <w:rFonts w:ascii="仿宋" w:eastAsia="仿宋" w:hAnsi="仿宋" w:hint="eastAsia"/>
          <w:color w:val="000000"/>
          <w:sz w:val="32"/>
          <w:szCs w:val="32"/>
          <w:shd w:val="clear" w:color="auto" w:fill="FFFFFF"/>
        </w:rPr>
      </w:pPr>
      <w:r>
        <w:rPr>
          <w:rFonts w:ascii="仿宋" w:eastAsia="仿宋" w:hAnsi="仿宋" w:cs="仿宋_GB2312" w:hint="eastAsia"/>
          <w:color w:val="000000"/>
          <w:kern w:val="0"/>
          <w:sz w:val="32"/>
          <w:szCs w:val="32"/>
        </w:rPr>
        <w:t>3</w:t>
      </w:r>
      <w:r>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从协同创新的实际出发，在组织管理、人员聘任、科研考核、人才培养、资源配置等方面开展了有效的机制体制改革。</w:t>
      </w:r>
    </w:p>
    <w:p w:rsidR="00000000" w:rsidRDefault="00156959">
      <w:pPr>
        <w:shd w:val="solid" w:color="FFFFFF" w:fill="auto"/>
        <w:autoSpaceDN w:val="0"/>
        <w:spacing w:line="500" w:lineRule="exact"/>
        <w:ind w:firstLine="640"/>
        <w:rPr>
          <w:rFonts w:ascii="仿宋" w:eastAsia="仿宋" w:hAnsi="仿宋" w:hint="eastAsia"/>
          <w:color w:val="000000"/>
          <w:sz w:val="32"/>
          <w:szCs w:val="32"/>
          <w:shd w:val="clear" w:color="auto" w:fill="FFFFFF"/>
        </w:rPr>
      </w:pPr>
      <w:r>
        <w:rPr>
          <w:rFonts w:ascii="仿宋" w:eastAsia="仿宋" w:hAnsi="仿宋" w:cs="仿宋_GB2312" w:hint="eastAsia"/>
          <w:color w:val="000000"/>
          <w:kern w:val="0"/>
          <w:sz w:val="32"/>
          <w:szCs w:val="32"/>
        </w:rPr>
        <w:t>4</w:t>
      </w:r>
      <w:r>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团队结构合理，研发能力较强。建立人才选聘的机制，聚集了一批国内外优秀团队，具备解决重大需求的能力和水平，所有聘用人员不得在其他协同创新中心兼聘。有充实的科</w:t>
      </w:r>
      <w:r>
        <w:rPr>
          <w:rFonts w:ascii="仿宋" w:eastAsia="仿宋" w:hAnsi="仿宋" w:cs="仿宋_GB2312" w:hint="eastAsia"/>
          <w:color w:val="000000"/>
          <w:kern w:val="0"/>
          <w:sz w:val="32"/>
          <w:szCs w:val="32"/>
        </w:rPr>
        <w:lastRenderedPageBreak/>
        <w:t>研任务，主持承担了一定数量在研国家、行业、地方以及企业等方面的重大项目。有效地整合了相关的各类创新要素，形成了较强的资源汇聚能力，相关各方面的支持落实到位。</w:t>
      </w:r>
    </w:p>
    <w:p w:rsidR="00000000" w:rsidRDefault="00156959">
      <w:pPr>
        <w:shd w:val="solid" w:color="FFFFFF" w:fill="auto"/>
        <w:autoSpaceDN w:val="0"/>
        <w:spacing w:line="500" w:lineRule="exact"/>
        <w:ind w:firstLine="640"/>
        <w:rPr>
          <w:rFonts w:ascii="仿宋" w:eastAsia="仿宋" w:hAnsi="仿宋" w:hint="eastAsia"/>
          <w:color w:val="000000"/>
          <w:sz w:val="32"/>
          <w:szCs w:val="32"/>
          <w:shd w:val="clear" w:color="auto" w:fill="FFFFFF"/>
        </w:rPr>
      </w:pPr>
      <w:r>
        <w:rPr>
          <w:rFonts w:ascii="仿宋" w:eastAsia="仿宋" w:hAnsi="仿宋"/>
          <w:color w:val="000000"/>
          <w:sz w:val="32"/>
          <w:szCs w:val="32"/>
          <w:shd w:val="clear" w:color="auto" w:fill="FFFFFF"/>
        </w:rPr>
        <w:t>5</w:t>
      </w:r>
      <w:r>
        <w:rPr>
          <w:rFonts w:ascii="仿宋" w:eastAsia="仿宋" w:hAnsi="仿宋"/>
          <w:color w:val="000000"/>
          <w:sz w:val="32"/>
          <w:szCs w:val="32"/>
          <w:shd w:val="clear" w:color="auto" w:fill="FFFFFF"/>
        </w:rPr>
        <w:t>、牵头高校和主要参与高校，</w:t>
      </w:r>
      <w:r>
        <w:rPr>
          <w:rFonts w:ascii="仿宋" w:eastAsia="仿宋" w:hAnsi="仿宋"/>
          <w:color w:val="000000"/>
          <w:sz w:val="32"/>
          <w:szCs w:val="32"/>
          <w:shd w:val="clear" w:color="auto" w:fill="FFFFFF"/>
        </w:rPr>
        <w:t>其协同创新方向依托的主体学科须为省级</w:t>
      </w:r>
      <w:r>
        <w:rPr>
          <w:rFonts w:ascii="仿宋" w:eastAsia="仿宋" w:hAnsi="仿宋" w:hint="eastAsia"/>
          <w:color w:val="000000"/>
          <w:sz w:val="32"/>
          <w:szCs w:val="32"/>
          <w:shd w:val="clear" w:color="auto" w:fill="FFFFFF"/>
        </w:rPr>
        <w:t>及</w:t>
      </w:r>
      <w:r>
        <w:rPr>
          <w:rFonts w:ascii="仿宋" w:eastAsia="仿宋" w:hAnsi="仿宋"/>
          <w:color w:val="000000"/>
          <w:sz w:val="32"/>
          <w:szCs w:val="32"/>
          <w:shd w:val="clear" w:color="auto" w:fill="FFFFFF"/>
        </w:rPr>
        <w:t>以上重点学科，并建有运行良好的省部级</w:t>
      </w:r>
      <w:r>
        <w:rPr>
          <w:rFonts w:ascii="仿宋" w:eastAsia="仿宋" w:hAnsi="仿宋" w:hint="eastAsia"/>
          <w:color w:val="000000"/>
          <w:sz w:val="32"/>
          <w:szCs w:val="32"/>
          <w:shd w:val="clear" w:color="auto" w:fill="FFFFFF"/>
        </w:rPr>
        <w:t>及</w:t>
      </w:r>
      <w:r>
        <w:rPr>
          <w:rFonts w:ascii="仿宋" w:eastAsia="仿宋" w:hAnsi="仿宋"/>
          <w:color w:val="000000"/>
          <w:sz w:val="32"/>
          <w:szCs w:val="32"/>
          <w:shd w:val="clear" w:color="auto" w:fill="FFFFFF"/>
        </w:rPr>
        <w:t>以上重点科研基地，具备组织开展协同创新的能力和实力。在基础设施、研发平台、仪器装备、日常运转等方面，能够为协同创新中心的有效运行提供良好的支撑与保障。</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s="仿宋_GB2312" w:hint="eastAsia"/>
          <w:color w:val="000000"/>
          <w:kern w:val="0"/>
          <w:sz w:val="32"/>
          <w:szCs w:val="32"/>
        </w:rPr>
        <w:t>6</w:t>
      </w:r>
      <w:r>
        <w:rPr>
          <w:rFonts w:ascii="仿宋" w:eastAsia="仿宋" w:hAnsi="仿宋" w:cs="仿宋_GB2312" w:hint="eastAsia"/>
          <w:color w:val="000000"/>
          <w:kern w:val="0"/>
          <w:sz w:val="32"/>
          <w:szCs w:val="32"/>
        </w:rPr>
        <w:t>、实施方案具体，措施得当，进展顺利，成效明显。</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w:t>
      </w:r>
      <w:r>
        <w:rPr>
          <w:rFonts w:ascii="仿宋" w:eastAsia="仿宋" w:hAnsi="仿宋" w:hint="eastAsia"/>
          <w:color w:val="000000"/>
          <w:sz w:val="32"/>
          <w:szCs w:val="32"/>
          <w:shd w:val="clear" w:color="auto" w:fill="FFFFFF"/>
        </w:rPr>
        <w:t>八</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申报</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协同创新中心，除应具备第</w:t>
      </w:r>
      <w:r>
        <w:rPr>
          <w:rFonts w:ascii="仿宋" w:eastAsia="仿宋" w:hAnsi="仿宋" w:hint="eastAsia"/>
          <w:color w:val="000000"/>
          <w:sz w:val="32"/>
          <w:szCs w:val="32"/>
          <w:shd w:val="clear" w:color="auto" w:fill="FFFFFF"/>
        </w:rPr>
        <w:t>七</w:t>
      </w:r>
      <w:r>
        <w:rPr>
          <w:rFonts w:ascii="仿宋" w:eastAsia="仿宋" w:hAnsi="仿宋"/>
          <w:color w:val="000000"/>
          <w:sz w:val="32"/>
          <w:szCs w:val="32"/>
          <w:shd w:val="clear" w:color="auto" w:fill="FFFFFF"/>
        </w:rPr>
        <w:t>条规定的基本条件以外，还需具备以下具体条件：</w:t>
      </w:r>
    </w:p>
    <w:p w:rsidR="00000000" w:rsidRDefault="00156959">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、面向科学前沿的协同创新中心。以自然科学为主体，通过高校与高校、科研院所以及国际知名学术机构的强强联合，成为代表我国我省本学科领域的科学研究、人</w:t>
      </w:r>
      <w:r>
        <w:rPr>
          <w:rFonts w:ascii="仿宋" w:eastAsia="仿宋" w:hAnsi="仿宋" w:cs="仿宋_GB2312" w:hint="eastAsia"/>
          <w:color w:val="000000"/>
          <w:sz w:val="32"/>
          <w:szCs w:val="32"/>
        </w:rPr>
        <w:t>才培养水平的学术高地，</w:t>
      </w:r>
      <w:r>
        <w:rPr>
          <w:rFonts w:ascii="仿宋" w:eastAsia="仿宋" w:hAnsi="仿宋" w:hint="eastAsia"/>
          <w:color w:val="000000"/>
          <w:sz w:val="32"/>
          <w:szCs w:val="32"/>
        </w:rPr>
        <w:t>形成创新要素聚集的战略高地。</w:t>
      </w:r>
    </w:p>
    <w:p w:rsidR="00000000" w:rsidRDefault="00156959">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2</w:t>
      </w:r>
      <w:r>
        <w:rPr>
          <w:rFonts w:ascii="仿宋" w:eastAsia="仿宋" w:hAnsi="仿宋" w:cs="仿宋_GB2312" w:hint="eastAsia"/>
          <w:color w:val="000000"/>
          <w:sz w:val="32"/>
          <w:szCs w:val="32"/>
        </w:rPr>
        <w:t>、面向行业产业的协同创新中心。以工程技术学科为主体，以培育战略新兴产业和改造传统产业为重点，开展高校、科研院所、特别是与大型骨干企业的强强联合，成为支撑我国我省行业产业发展的核心共性技术研发和转移的重要基地。</w:t>
      </w:r>
    </w:p>
    <w:p w:rsidR="00000000" w:rsidRDefault="00156959">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3</w:t>
      </w:r>
      <w:r>
        <w:rPr>
          <w:rFonts w:ascii="仿宋" w:eastAsia="仿宋" w:hAnsi="仿宋" w:cs="仿宋_GB2312" w:hint="eastAsia"/>
          <w:color w:val="000000"/>
          <w:sz w:val="32"/>
          <w:szCs w:val="32"/>
        </w:rPr>
        <w:t>、面向区域发展的协同创新中心。</w:t>
      </w:r>
      <w:r>
        <w:rPr>
          <w:rFonts w:ascii="仿宋_GB2312" w:eastAsia="仿宋" w:hint="eastAsia"/>
          <w:color w:val="000000"/>
          <w:kern w:val="0"/>
          <w:sz w:val="32"/>
          <w:szCs w:val="32"/>
        </w:rPr>
        <w:t>依据当地政府“十二五”重点发展规划，优先支持本地区最重要、最关键的行业产业，优先支持书记和省长最关心、最重视的领域，优先支持地方经济发展的重大需求。</w:t>
      </w:r>
      <w:r>
        <w:rPr>
          <w:rFonts w:ascii="仿宋" w:eastAsia="仿宋" w:hAnsi="仿宋" w:cs="仿宋_GB2312" w:hint="eastAsia"/>
          <w:color w:val="000000"/>
          <w:sz w:val="32"/>
          <w:szCs w:val="32"/>
        </w:rPr>
        <w:t>通过省内外高校与我省特色产业中重点企业或产业化基地的深度融合，成为促</w:t>
      </w:r>
      <w:r>
        <w:rPr>
          <w:rFonts w:ascii="仿宋" w:eastAsia="仿宋" w:hAnsi="仿宋" w:cs="仿宋_GB2312" w:hint="eastAsia"/>
          <w:color w:val="000000"/>
          <w:sz w:val="32"/>
          <w:szCs w:val="32"/>
        </w:rPr>
        <w:t>进我省创新发展的引领阵地，增强高等教育服务地方的意识和能力。</w:t>
      </w:r>
    </w:p>
    <w:p w:rsidR="00000000" w:rsidRDefault="00156959">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4</w:t>
      </w:r>
      <w:r>
        <w:rPr>
          <w:rFonts w:ascii="仿宋" w:eastAsia="仿宋" w:hAnsi="仿宋" w:cs="仿宋_GB2312" w:hint="eastAsia"/>
          <w:color w:val="000000"/>
          <w:sz w:val="32"/>
          <w:szCs w:val="32"/>
        </w:rPr>
        <w:t>、面向文化传承创新的协同创新中心。</w:t>
      </w:r>
      <w:r>
        <w:rPr>
          <w:rFonts w:ascii="仿宋" w:eastAsia="仿宋" w:hAnsi="仿宋" w:hint="eastAsia"/>
          <w:color w:val="000000"/>
          <w:sz w:val="32"/>
          <w:szCs w:val="32"/>
        </w:rPr>
        <w:t>依托贵州多民族文化资源，深入挖掘民族文化、历史文化、红色文化和与地方产业密切相关的特色文化，做大做强以多民族文化如民族歌</w:t>
      </w:r>
      <w:r>
        <w:rPr>
          <w:rFonts w:ascii="仿宋" w:eastAsia="仿宋" w:hAnsi="仿宋" w:hint="eastAsia"/>
          <w:color w:val="000000"/>
          <w:sz w:val="32"/>
          <w:szCs w:val="32"/>
        </w:rPr>
        <w:lastRenderedPageBreak/>
        <w:t>舞、工艺美术、民族节庆会展、戏剧、影视、动漫等文化品牌，</w:t>
      </w:r>
      <w:r>
        <w:rPr>
          <w:rFonts w:ascii="仿宋" w:eastAsia="仿宋" w:hAnsi="仿宋" w:cs="仿宋_GB2312" w:hint="eastAsia"/>
          <w:color w:val="000000"/>
          <w:sz w:val="32"/>
          <w:szCs w:val="32"/>
        </w:rPr>
        <w:t>通过高校与高校、科研院所、政府部门、行业产业以及国际学术机构的强强联合，</w:t>
      </w:r>
      <w:r>
        <w:rPr>
          <w:rFonts w:ascii="仿宋" w:eastAsia="仿宋" w:hAnsi="仿宋" w:hint="eastAsia"/>
          <w:color w:val="000000"/>
          <w:sz w:val="32"/>
          <w:szCs w:val="32"/>
        </w:rPr>
        <w:t>积极引进文化产业领域战略投资者</w:t>
      </w:r>
      <w:r>
        <w:rPr>
          <w:rFonts w:ascii="仿宋" w:eastAsia="仿宋" w:hAnsi="仿宋" w:hint="eastAsia"/>
          <w:color w:val="000000"/>
          <w:sz w:val="32"/>
          <w:szCs w:val="32"/>
        </w:rPr>
        <w:t>,</w:t>
      </w:r>
      <w:r>
        <w:rPr>
          <w:rFonts w:ascii="仿宋" w:eastAsia="仿宋" w:hAnsi="仿宋" w:hint="eastAsia"/>
          <w:color w:val="000000"/>
          <w:sz w:val="32"/>
          <w:szCs w:val="32"/>
        </w:rPr>
        <w:t>建设一批文化产业基地和区域特色文化产业群，</w:t>
      </w:r>
      <w:r>
        <w:rPr>
          <w:rFonts w:ascii="仿宋" w:eastAsia="仿宋" w:hAnsi="仿宋" w:cs="仿宋_GB2312" w:hint="eastAsia"/>
          <w:color w:val="000000"/>
          <w:sz w:val="32"/>
          <w:szCs w:val="32"/>
        </w:rPr>
        <w:t>成为提升我国我省文化软实力、增强文化影响力的主力阵营。</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w:t>
      </w:r>
      <w:r>
        <w:rPr>
          <w:rFonts w:ascii="仿宋" w:eastAsia="仿宋" w:hAnsi="仿宋" w:hint="eastAsia"/>
          <w:color w:val="000000"/>
          <w:sz w:val="32"/>
          <w:szCs w:val="32"/>
          <w:shd w:val="clear" w:color="auto" w:fill="FFFFFF"/>
        </w:rPr>
        <w:t>九</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协同创新中心由</w:t>
      </w:r>
      <w:r>
        <w:rPr>
          <w:rFonts w:ascii="仿宋" w:eastAsia="仿宋" w:hAnsi="仿宋"/>
          <w:color w:val="000000"/>
          <w:sz w:val="32"/>
          <w:szCs w:val="32"/>
          <w:shd w:val="clear" w:color="auto" w:fill="FFFFFF"/>
        </w:rPr>
        <w:t>1</w:t>
      </w:r>
      <w:r>
        <w:rPr>
          <w:rFonts w:ascii="仿宋" w:eastAsia="仿宋" w:hAnsi="仿宋"/>
          <w:color w:val="000000"/>
          <w:sz w:val="32"/>
          <w:szCs w:val="32"/>
          <w:shd w:val="clear" w:color="auto" w:fill="FFFFFF"/>
        </w:rPr>
        <w:t>所</w:t>
      </w:r>
      <w:r>
        <w:rPr>
          <w:rFonts w:ascii="仿宋" w:eastAsia="仿宋" w:hAnsi="仿宋" w:hint="eastAsia"/>
          <w:color w:val="000000"/>
          <w:sz w:val="32"/>
          <w:szCs w:val="32"/>
          <w:shd w:val="clear" w:color="auto" w:fill="FFFFFF"/>
        </w:rPr>
        <w:t>贵州</w:t>
      </w:r>
      <w:r>
        <w:rPr>
          <w:rFonts w:ascii="仿宋" w:eastAsia="仿宋" w:hAnsi="仿宋"/>
          <w:color w:val="000000"/>
          <w:sz w:val="32"/>
          <w:szCs w:val="32"/>
          <w:shd w:val="clear" w:color="auto" w:fill="FFFFFF"/>
        </w:rPr>
        <w:t>高</w:t>
      </w:r>
      <w:r>
        <w:rPr>
          <w:rFonts w:ascii="仿宋" w:eastAsia="仿宋" w:hAnsi="仿宋"/>
          <w:color w:val="000000"/>
          <w:sz w:val="32"/>
          <w:szCs w:val="32"/>
          <w:shd w:val="clear" w:color="auto" w:fill="FFFFFF"/>
        </w:rPr>
        <w:t>校牵头，参与协同的核心单位原则上不超过</w:t>
      </w:r>
      <w:r>
        <w:rPr>
          <w:rFonts w:ascii="仿宋" w:eastAsia="仿宋" w:hAnsi="仿宋" w:hint="eastAsia"/>
          <w:color w:val="000000"/>
          <w:sz w:val="32"/>
          <w:szCs w:val="32"/>
          <w:shd w:val="clear" w:color="auto" w:fill="FFFFFF"/>
        </w:rPr>
        <w:t>5</w:t>
      </w:r>
      <w:r>
        <w:rPr>
          <w:rFonts w:ascii="仿宋" w:eastAsia="仿宋" w:hAnsi="仿宋" w:hint="eastAsia"/>
          <w:color w:val="000000"/>
          <w:sz w:val="32"/>
          <w:szCs w:val="32"/>
          <w:shd w:val="clear" w:color="auto" w:fill="FFFFFF"/>
        </w:rPr>
        <w:t>个</w:t>
      </w:r>
      <w:r>
        <w:rPr>
          <w:rFonts w:ascii="仿宋" w:eastAsia="仿宋" w:hAnsi="仿宋"/>
          <w:color w:val="000000"/>
          <w:sz w:val="32"/>
          <w:szCs w:val="32"/>
          <w:shd w:val="clear" w:color="auto" w:fill="FFFFFF"/>
        </w:rPr>
        <w:t>。</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w:t>
      </w:r>
      <w:r>
        <w:rPr>
          <w:rFonts w:ascii="仿宋" w:eastAsia="仿宋" w:hAnsi="仿宋" w:hint="eastAsia"/>
          <w:color w:val="000000"/>
          <w:sz w:val="32"/>
          <w:szCs w:val="32"/>
          <w:shd w:val="clear" w:color="auto" w:fill="FFFFFF"/>
        </w:rPr>
        <w:t>十</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协同创新中心实行限额申报，</w:t>
      </w:r>
      <w:r>
        <w:rPr>
          <w:rFonts w:ascii="仿宋" w:eastAsia="仿宋" w:hAnsi="仿宋" w:hint="eastAsia"/>
          <w:color w:val="000000"/>
          <w:sz w:val="32"/>
          <w:szCs w:val="32"/>
          <w:shd w:val="clear" w:color="auto" w:fill="FFFFFF"/>
        </w:rPr>
        <w:t>省直高校限定</w:t>
      </w:r>
      <w:r>
        <w:rPr>
          <w:rFonts w:ascii="仿宋" w:eastAsia="仿宋" w:hAnsi="仿宋" w:hint="eastAsia"/>
          <w:color w:val="000000"/>
          <w:sz w:val="32"/>
          <w:szCs w:val="32"/>
          <w:shd w:val="clear" w:color="auto" w:fill="FFFFFF"/>
        </w:rPr>
        <w:t>2</w:t>
      </w:r>
      <w:r>
        <w:rPr>
          <w:rFonts w:ascii="仿宋" w:eastAsia="仿宋" w:hAnsi="仿宋" w:hint="eastAsia"/>
          <w:color w:val="000000"/>
          <w:sz w:val="32"/>
          <w:szCs w:val="32"/>
          <w:shd w:val="clear" w:color="auto" w:fill="FFFFFF"/>
        </w:rPr>
        <w:t>项（贵州大学</w:t>
      </w:r>
      <w:r>
        <w:rPr>
          <w:rFonts w:ascii="仿宋" w:eastAsia="仿宋" w:hAnsi="仿宋" w:hint="eastAsia"/>
          <w:color w:val="000000"/>
          <w:sz w:val="32"/>
          <w:szCs w:val="32"/>
          <w:shd w:val="clear" w:color="auto" w:fill="FFFFFF"/>
        </w:rPr>
        <w:t>5</w:t>
      </w:r>
      <w:r>
        <w:rPr>
          <w:rFonts w:ascii="仿宋" w:eastAsia="仿宋" w:hAnsi="仿宋" w:hint="eastAsia"/>
          <w:color w:val="000000"/>
          <w:sz w:val="32"/>
          <w:szCs w:val="32"/>
          <w:shd w:val="clear" w:color="auto" w:fill="FFFFFF"/>
        </w:rPr>
        <w:t>项），市州高校限定</w:t>
      </w:r>
      <w:r>
        <w:rPr>
          <w:rFonts w:ascii="仿宋" w:eastAsia="仿宋" w:hAnsi="仿宋" w:hint="eastAsia"/>
          <w:color w:val="000000"/>
          <w:sz w:val="32"/>
          <w:szCs w:val="32"/>
          <w:shd w:val="clear" w:color="auto" w:fill="FFFFFF"/>
        </w:rPr>
        <w:t>1</w:t>
      </w:r>
      <w:r>
        <w:rPr>
          <w:rFonts w:ascii="仿宋" w:eastAsia="仿宋" w:hAnsi="仿宋" w:hint="eastAsia"/>
          <w:color w:val="000000"/>
          <w:sz w:val="32"/>
          <w:szCs w:val="32"/>
          <w:shd w:val="clear" w:color="auto" w:fill="FFFFFF"/>
        </w:rPr>
        <w:t>项，</w:t>
      </w:r>
      <w:r>
        <w:rPr>
          <w:rFonts w:ascii="仿宋" w:eastAsia="仿宋" w:hAnsi="仿宋" w:cs="宋体" w:hint="eastAsia"/>
          <w:color w:val="000000"/>
          <w:kern w:val="0"/>
          <w:sz w:val="32"/>
          <w:szCs w:val="32"/>
        </w:rPr>
        <w:t>作为参与单位参加协同创新中心建设不受名额限制。</w:t>
      </w:r>
      <w:r>
        <w:rPr>
          <w:rFonts w:ascii="仿宋" w:eastAsia="仿宋" w:hAnsi="仿宋"/>
          <w:color w:val="000000"/>
          <w:sz w:val="32"/>
          <w:szCs w:val="32"/>
          <w:shd w:val="clear" w:color="auto" w:fill="FFFFFF"/>
        </w:rPr>
        <w:t>牵头高校按照要求将申报材料报送</w:t>
      </w:r>
      <w:r>
        <w:rPr>
          <w:rFonts w:ascii="仿宋" w:eastAsia="仿宋" w:hAnsi="仿宋" w:hint="eastAsia"/>
          <w:color w:val="000000"/>
          <w:sz w:val="32"/>
          <w:szCs w:val="32"/>
          <w:shd w:val="clear" w:color="auto" w:fill="FFFFFF"/>
        </w:rPr>
        <w:t>贵州省</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计划</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领导小组办公室</w:t>
      </w:r>
      <w:r>
        <w:rPr>
          <w:rFonts w:ascii="仿宋" w:eastAsia="仿宋" w:hAnsi="仿宋" w:hint="eastAsia"/>
          <w:color w:val="000000"/>
          <w:sz w:val="32"/>
          <w:szCs w:val="32"/>
          <w:shd w:val="clear" w:color="auto" w:fill="FFFFFF"/>
        </w:rPr>
        <w:t>（设在省教育厅科技与研究生处）</w:t>
      </w:r>
      <w:r>
        <w:rPr>
          <w:rFonts w:ascii="仿宋" w:eastAsia="仿宋" w:hAnsi="仿宋"/>
          <w:color w:val="000000"/>
          <w:sz w:val="32"/>
          <w:szCs w:val="32"/>
          <w:shd w:val="clear" w:color="auto" w:fill="FFFFFF"/>
        </w:rPr>
        <w:t>。领导小组组织评审认定。</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第十</w:t>
      </w:r>
      <w:r>
        <w:rPr>
          <w:rFonts w:ascii="仿宋" w:eastAsia="仿宋" w:hAnsi="仿宋" w:hint="eastAsia"/>
          <w:color w:val="000000"/>
          <w:sz w:val="32"/>
          <w:szCs w:val="32"/>
          <w:shd w:val="clear" w:color="auto" w:fill="FFFFFF"/>
        </w:rPr>
        <w:t>一</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贵州省</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计划</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领导小组办公室组织专家对申报材料进行评审，具体程序为：</w:t>
      </w:r>
    </w:p>
    <w:p w:rsidR="00000000" w:rsidRDefault="00156959">
      <w:pPr>
        <w:shd w:val="solid" w:color="FFFFFF" w:fill="auto"/>
        <w:autoSpaceDN w:val="0"/>
        <w:spacing w:line="500" w:lineRule="exact"/>
        <w:ind w:firstLineChars="200" w:firstLine="640"/>
        <w:rPr>
          <w:rFonts w:ascii="仿宋" w:eastAsia="仿宋" w:hAnsi="仿宋" w:hint="eastAsia"/>
          <w:color w:val="000000"/>
          <w:sz w:val="32"/>
          <w:szCs w:val="32"/>
          <w:shd w:val="clear" w:color="auto" w:fill="FFFFFF"/>
        </w:rPr>
      </w:pPr>
      <w:r>
        <w:rPr>
          <w:rFonts w:ascii="仿宋" w:eastAsia="仿宋" w:hAnsi="仿宋" w:hint="eastAsia"/>
          <w:color w:val="000000"/>
          <w:sz w:val="32"/>
          <w:szCs w:val="32"/>
          <w:shd w:val="clear" w:color="auto" w:fill="FFFFFF"/>
        </w:rPr>
        <w:t>1</w:t>
      </w:r>
      <w:r>
        <w:rPr>
          <w:rFonts w:ascii="仿宋" w:eastAsia="仿宋" w:hAnsi="仿宋" w:hint="eastAsia"/>
          <w:color w:val="000000"/>
          <w:sz w:val="32"/>
          <w:szCs w:val="32"/>
          <w:shd w:val="clear" w:color="auto" w:fill="FFFFFF"/>
        </w:rPr>
        <w:t>、</w:t>
      </w:r>
      <w:r>
        <w:rPr>
          <w:rFonts w:ascii="仿宋" w:eastAsia="仿宋" w:hAnsi="仿宋"/>
          <w:color w:val="000000"/>
          <w:sz w:val="32"/>
          <w:szCs w:val="32"/>
          <w:shd w:val="clear" w:color="auto" w:fill="FFFFFF"/>
        </w:rPr>
        <w:t>形式审查。对申报材料的完备性、真实性和申报资格与条件等进行审查。</w:t>
      </w:r>
    </w:p>
    <w:p w:rsidR="00000000" w:rsidRDefault="00156959">
      <w:pPr>
        <w:shd w:val="solid" w:color="FFFFFF" w:fill="auto"/>
        <w:autoSpaceDN w:val="0"/>
        <w:spacing w:line="500" w:lineRule="exac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2</w:t>
      </w:r>
      <w:r>
        <w:rPr>
          <w:rFonts w:ascii="仿宋" w:eastAsia="仿宋" w:hAnsi="仿宋" w:hint="eastAsia"/>
          <w:color w:val="000000"/>
          <w:sz w:val="32"/>
          <w:szCs w:val="32"/>
          <w:shd w:val="clear" w:color="auto" w:fill="FFFFFF"/>
        </w:rPr>
        <w:t>、网上匿名评审和会议评审。</w:t>
      </w:r>
      <w:r>
        <w:rPr>
          <w:rFonts w:ascii="仿宋" w:eastAsia="仿宋" w:hAnsi="仿宋"/>
          <w:color w:val="000000"/>
          <w:sz w:val="32"/>
          <w:szCs w:val="32"/>
          <w:shd w:val="clear" w:color="auto" w:fill="FFFFFF"/>
        </w:rPr>
        <w:t>评审专家</w:t>
      </w:r>
      <w:r>
        <w:rPr>
          <w:rFonts w:ascii="仿宋" w:eastAsia="仿宋" w:hAnsi="仿宋" w:hint="eastAsia"/>
          <w:color w:val="000000"/>
          <w:sz w:val="32"/>
          <w:szCs w:val="32"/>
          <w:shd w:val="clear" w:color="auto" w:fill="FFFFFF"/>
        </w:rPr>
        <w:t>由省内</w:t>
      </w:r>
      <w:r>
        <w:rPr>
          <w:rFonts w:ascii="仿宋" w:eastAsia="仿宋" w:hAnsi="仿宋" w:hint="eastAsia"/>
          <w:color w:val="000000"/>
          <w:sz w:val="32"/>
          <w:szCs w:val="32"/>
          <w:shd w:val="clear" w:color="auto" w:fill="FFFFFF"/>
        </w:rPr>
        <w:t>专家和省外专家组成。网上匿名评审（占总分值的</w:t>
      </w:r>
      <w:r>
        <w:rPr>
          <w:rFonts w:ascii="仿宋" w:eastAsia="仿宋" w:hAnsi="仿宋" w:hint="eastAsia"/>
          <w:color w:val="000000"/>
          <w:sz w:val="32"/>
          <w:szCs w:val="32"/>
          <w:shd w:val="clear" w:color="auto" w:fill="FFFFFF"/>
        </w:rPr>
        <w:t>20%</w:t>
      </w:r>
      <w:r>
        <w:rPr>
          <w:rFonts w:ascii="仿宋" w:eastAsia="仿宋" w:hAnsi="仿宋" w:hint="eastAsia"/>
          <w:color w:val="000000"/>
          <w:sz w:val="32"/>
          <w:szCs w:val="32"/>
          <w:shd w:val="clear" w:color="auto" w:fill="FFFFFF"/>
        </w:rPr>
        <w:t>），重点审核申报材料；</w:t>
      </w:r>
      <w:r>
        <w:rPr>
          <w:rFonts w:ascii="仿宋" w:eastAsia="仿宋" w:hAnsi="仿宋"/>
          <w:color w:val="000000"/>
          <w:sz w:val="32"/>
          <w:szCs w:val="32"/>
          <w:shd w:val="clear" w:color="auto" w:fill="FFFFFF"/>
        </w:rPr>
        <w:t>会议评审</w:t>
      </w:r>
      <w:r>
        <w:rPr>
          <w:rFonts w:ascii="仿宋" w:eastAsia="仿宋" w:hAnsi="仿宋" w:hint="eastAsia"/>
          <w:color w:val="000000"/>
          <w:sz w:val="32"/>
          <w:szCs w:val="32"/>
          <w:shd w:val="clear" w:color="auto" w:fill="FFFFFF"/>
        </w:rPr>
        <w:t>（占总分值的</w:t>
      </w:r>
      <w:r>
        <w:rPr>
          <w:rFonts w:ascii="仿宋" w:eastAsia="仿宋" w:hAnsi="仿宋" w:hint="eastAsia"/>
          <w:color w:val="000000"/>
          <w:sz w:val="32"/>
          <w:szCs w:val="32"/>
          <w:shd w:val="clear" w:color="auto" w:fill="FFFFFF"/>
        </w:rPr>
        <w:t>80%</w:t>
      </w:r>
      <w:r>
        <w:rPr>
          <w:rFonts w:ascii="仿宋" w:eastAsia="仿宋" w:hAnsi="仿宋" w:hint="eastAsia"/>
          <w:color w:val="000000"/>
          <w:sz w:val="32"/>
          <w:szCs w:val="32"/>
          <w:shd w:val="clear" w:color="auto" w:fill="FFFFFF"/>
        </w:rPr>
        <w:t>）</w:t>
      </w:r>
      <w:r>
        <w:rPr>
          <w:rFonts w:ascii="仿宋" w:eastAsia="仿宋" w:hAnsi="仿宋"/>
          <w:color w:val="000000"/>
          <w:sz w:val="32"/>
          <w:szCs w:val="32"/>
          <w:shd w:val="clear" w:color="auto" w:fill="FFFFFF"/>
        </w:rPr>
        <w:t>。在审阅资料、听取汇报、质疑答辩和充分讨论的基础上，重点审核总体方案设计、前期培育组建情况和实施效果，对照评审指标体系进行打分，形成专家组评审意见，提出建议认定的协同中心名单。</w:t>
      </w:r>
    </w:p>
    <w:p w:rsidR="00000000" w:rsidRDefault="00156959">
      <w:pPr>
        <w:shd w:val="solid" w:color="FFFFFF" w:fill="auto"/>
        <w:autoSpaceDN w:val="0"/>
        <w:spacing w:line="500" w:lineRule="exac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w:t>
      </w:r>
      <w:r>
        <w:rPr>
          <w:rFonts w:ascii="仿宋" w:eastAsia="仿宋" w:hAnsi="仿宋" w:hint="eastAsia"/>
          <w:color w:val="000000"/>
          <w:sz w:val="32"/>
          <w:szCs w:val="32"/>
          <w:shd w:val="clear" w:color="auto" w:fill="FFFFFF"/>
        </w:rPr>
        <w:t>3</w:t>
      </w:r>
      <w:r>
        <w:rPr>
          <w:rFonts w:ascii="仿宋" w:eastAsia="仿宋" w:hAnsi="仿宋"/>
          <w:color w:val="000000"/>
          <w:sz w:val="32"/>
          <w:szCs w:val="32"/>
          <w:shd w:val="clear" w:color="auto" w:fill="FFFFFF"/>
        </w:rPr>
        <w:t>、现场论证。组织</w:t>
      </w:r>
      <w:r>
        <w:rPr>
          <w:rFonts w:ascii="仿宋" w:eastAsia="仿宋" w:hAnsi="仿宋" w:hint="eastAsia"/>
          <w:color w:val="000000"/>
          <w:sz w:val="32"/>
          <w:szCs w:val="32"/>
          <w:shd w:val="clear" w:color="auto" w:fill="FFFFFF"/>
        </w:rPr>
        <w:t>对</w:t>
      </w:r>
      <w:r>
        <w:rPr>
          <w:rFonts w:ascii="仿宋" w:eastAsia="仿宋" w:hAnsi="仿宋"/>
          <w:color w:val="000000"/>
          <w:sz w:val="32"/>
          <w:szCs w:val="32"/>
          <w:shd w:val="clear" w:color="auto" w:fill="FFFFFF"/>
        </w:rPr>
        <w:t>专家建议认定的协同中心进行现场考察和论证</w:t>
      </w:r>
      <w:r>
        <w:rPr>
          <w:rFonts w:ascii="仿宋" w:eastAsia="仿宋" w:hAnsi="仿宋" w:hint="eastAsia"/>
          <w:color w:val="000000"/>
          <w:sz w:val="32"/>
          <w:szCs w:val="32"/>
          <w:shd w:val="clear" w:color="auto" w:fill="FFFFFF"/>
        </w:rPr>
        <w:t>。</w:t>
      </w:r>
      <w:r>
        <w:rPr>
          <w:rFonts w:eastAsia="仿宋" w:hint="eastAsia"/>
          <w:color w:val="000000"/>
          <w:sz w:val="32"/>
          <w:szCs w:val="27"/>
        </w:rPr>
        <w:t>考察内容包括：协同创新中心现有的环境、平台、装备等条件，各项改革制度的制定与实施情况，实际资源整合与高校投入，运行管理和绩效考核，并现场与中心部分相关人员代表交流和</w:t>
      </w:r>
      <w:r>
        <w:rPr>
          <w:rFonts w:eastAsia="仿宋" w:hint="eastAsia"/>
          <w:color w:val="000000"/>
          <w:sz w:val="32"/>
          <w:szCs w:val="27"/>
        </w:rPr>
        <w:t>座谈</w:t>
      </w:r>
      <w:r>
        <w:rPr>
          <w:rFonts w:ascii="仿宋" w:eastAsia="仿宋" w:hAnsi="仿宋"/>
          <w:color w:val="000000"/>
          <w:sz w:val="32"/>
          <w:szCs w:val="32"/>
          <w:shd w:val="clear" w:color="auto" w:fill="FFFFFF"/>
        </w:rPr>
        <w:t>。</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第十</w:t>
      </w:r>
      <w:r>
        <w:rPr>
          <w:rFonts w:ascii="仿宋" w:eastAsia="仿宋" w:hAnsi="仿宋" w:hint="eastAsia"/>
          <w:color w:val="000000"/>
          <w:sz w:val="32"/>
          <w:szCs w:val="32"/>
          <w:shd w:val="clear" w:color="auto" w:fill="FFFFFF"/>
        </w:rPr>
        <w:t>二</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根据专家评审意见，</w:t>
      </w:r>
      <w:r>
        <w:rPr>
          <w:rFonts w:ascii="仿宋" w:eastAsia="仿宋" w:hAnsi="仿宋" w:hint="eastAsia"/>
          <w:color w:val="000000"/>
          <w:sz w:val="32"/>
          <w:szCs w:val="32"/>
          <w:shd w:val="clear" w:color="auto" w:fill="FFFFFF"/>
        </w:rPr>
        <w:t>贵州省</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计划</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领导小</w:t>
      </w:r>
      <w:r>
        <w:rPr>
          <w:rFonts w:ascii="仿宋" w:eastAsia="仿宋" w:hAnsi="仿宋"/>
          <w:color w:val="000000"/>
          <w:sz w:val="32"/>
          <w:szCs w:val="32"/>
          <w:shd w:val="clear" w:color="auto" w:fill="FFFFFF"/>
        </w:rPr>
        <w:lastRenderedPageBreak/>
        <w:t>组办公室提出拟认定的协同创新中心名单，在</w:t>
      </w:r>
      <w:r>
        <w:rPr>
          <w:rFonts w:ascii="仿宋" w:eastAsia="仿宋" w:hAnsi="仿宋" w:hint="eastAsia"/>
          <w:color w:val="000000"/>
          <w:sz w:val="32"/>
          <w:szCs w:val="32"/>
          <w:shd w:val="clear" w:color="auto" w:fill="FFFFFF"/>
        </w:rPr>
        <w:t>贵州省</w:t>
      </w:r>
      <w:r>
        <w:rPr>
          <w:rFonts w:ascii="仿宋" w:eastAsia="仿宋" w:hAnsi="仿宋"/>
          <w:color w:val="000000"/>
          <w:sz w:val="32"/>
          <w:szCs w:val="32"/>
          <w:shd w:val="clear" w:color="auto" w:fill="FFFFFF"/>
        </w:rPr>
        <w:t>教育</w:t>
      </w:r>
      <w:r>
        <w:rPr>
          <w:rFonts w:ascii="仿宋" w:eastAsia="仿宋" w:hAnsi="仿宋" w:hint="eastAsia"/>
          <w:color w:val="000000"/>
          <w:sz w:val="32"/>
          <w:szCs w:val="32"/>
          <w:shd w:val="clear" w:color="auto" w:fill="FFFFFF"/>
        </w:rPr>
        <w:t>厅</w:t>
      </w:r>
      <w:r>
        <w:rPr>
          <w:rFonts w:ascii="仿宋" w:eastAsia="仿宋" w:hAnsi="仿宋"/>
          <w:color w:val="000000"/>
          <w:sz w:val="32"/>
          <w:szCs w:val="32"/>
          <w:shd w:val="clear" w:color="auto" w:fill="FFFFFF"/>
        </w:rPr>
        <w:t>政务网进行公示，经公示无异议后，报领导小组审议批准，认定为</w:t>
      </w:r>
      <w:r>
        <w:rPr>
          <w:rFonts w:ascii="仿宋" w:eastAsia="仿宋" w:hAnsi="仿宋" w:hint="eastAsia"/>
          <w:color w:val="000000"/>
          <w:sz w:val="32"/>
          <w:szCs w:val="32"/>
          <w:shd w:val="clear" w:color="auto" w:fill="FFFFFF"/>
        </w:rPr>
        <w:t>贵州</w:t>
      </w:r>
      <w:r>
        <w:rPr>
          <w:rFonts w:ascii="仿宋" w:eastAsia="仿宋" w:hAnsi="仿宋"/>
          <w:color w:val="000000"/>
          <w:sz w:val="32"/>
          <w:szCs w:val="32"/>
          <w:shd w:val="clear" w:color="auto" w:fill="FFFFFF"/>
        </w:rPr>
        <w:t>省</w:t>
      </w:r>
      <w:r>
        <w:rPr>
          <w:rFonts w:ascii="仿宋" w:eastAsia="仿宋" w:hAnsi="仿宋" w:hint="eastAsia"/>
          <w:color w:val="000000"/>
          <w:sz w:val="32"/>
          <w:szCs w:val="32"/>
          <w:shd w:val="clear" w:color="auto" w:fill="FFFFFF"/>
        </w:rPr>
        <w:t>普通本科</w:t>
      </w:r>
      <w:r>
        <w:rPr>
          <w:rFonts w:ascii="仿宋" w:eastAsia="仿宋" w:hAnsi="仿宋"/>
          <w:color w:val="000000"/>
          <w:sz w:val="32"/>
          <w:szCs w:val="32"/>
          <w:shd w:val="clear" w:color="auto" w:fill="FFFFFF"/>
        </w:rPr>
        <w:t>高校</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协同创新中心</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w:t>
      </w:r>
    </w:p>
    <w:p w:rsidR="00000000" w:rsidRDefault="00156959">
      <w:pPr>
        <w:shd w:val="solid" w:color="FFFFFF" w:fill="auto"/>
        <w:autoSpaceDN w:val="0"/>
        <w:spacing w:line="500" w:lineRule="exact"/>
        <w:ind w:firstLine="640"/>
        <w:rPr>
          <w:rFonts w:ascii="仿宋" w:eastAsia="仿宋" w:hAnsi="仿宋" w:hint="eastAsia"/>
          <w:color w:val="000000"/>
          <w:sz w:val="32"/>
          <w:szCs w:val="32"/>
          <w:shd w:val="clear" w:color="auto" w:fill="FFFFFF"/>
        </w:rPr>
      </w:pPr>
      <w:r>
        <w:rPr>
          <w:rFonts w:ascii="仿宋" w:eastAsia="仿宋" w:hAnsi="仿宋"/>
          <w:color w:val="000000"/>
          <w:sz w:val="32"/>
          <w:szCs w:val="32"/>
          <w:shd w:val="clear" w:color="auto" w:fill="FFFFFF"/>
        </w:rPr>
        <w:t>第十</w:t>
      </w:r>
      <w:r>
        <w:rPr>
          <w:rFonts w:ascii="仿宋" w:eastAsia="仿宋" w:hAnsi="仿宋" w:hint="eastAsia"/>
          <w:color w:val="000000"/>
          <w:sz w:val="32"/>
          <w:szCs w:val="32"/>
          <w:shd w:val="clear" w:color="auto" w:fill="FFFFFF"/>
        </w:rPr>
        <w:t>三</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经批准认定的</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协同创新中心进入立项建设期，及时启动各项工作，大力开展协同创新。</w:t>
      </w:r>
    </w:p>
    <w:p w:rsidR="00000000" w:rsidRDefault="00156959">
      <w:pPr>
        <w:shd w:val="solid" w:color="FFFFFF" w:fill="auto"/>
        <w:autoSpaceDN w:val="0"/>
        <w:spacing w:line="500" w:lineRule="exact"/>
        <w:ind w:firstLine="640"/>
        <w:rPr>
          <w:rFonts w:ascii="仿宋_GB2312" w:eastAsia="仿宋" w:hAnsi="仿宋" w:hint="eastAsia"/>
          <w:color w:val="000000"/>
          <w:sz w:val="32"/>
          <w:szCs w:val="32"/>
        </w:rPr>
      </w:pPr>
      <w:r>
        <w:rPr>
          <w:rFonts w:ascii="仿宋_GB2312" w:eastAsia="仿宋" w:hAnsi="仿宋" w:hint="eastAsia"/>
          <w:color w:val="000000"/>
          <w:sz w:val="32"/>
          <w:szCs w:val="32"/>
        </w:rPr>
        <w:t>第十</w:t>
      </w:r>
      <w:r>
        <w:rPr>
          <w:rFonts w:ascii="仿宋_GB2312" w:eastAsia="仿宋" w:hAnsi="仿宋" w:hint="eastAsia"/>
          <w:color w:val="000000"/>
          <w:sz w:val="32"/>
          <w:szCs w:val="32"/>
        </w:rPr>
        <w:t>四</w:t>
      </w:r>
      <w:r>
        <w:rPr>
          <w:rFonts w:ascii="仿宋_GB2312" w:eastAsia="仿宋" w:hAnsi="仿宋" w:hint="eastAsia"/>
          <w:color w:val="000000"/>
          <w:sz w:val="32"/>
          <w:szCs w:val="32"/>
        </w:rPr>
        <w:t>条</w:t>
      </w:r>
      <w:r>
        <w:rPr>
          <w:rFonts w:ascii="仿宋_GB2312" w:eastAsia="仿宋" w:hAnsi="仿宋" w:hint="eastAsia"/>
          <w:color w:val="000000"/>
          <w:sz w:val="32"/>
          <w:szCs w:val="32"/>
        </w:rPr>
        <w:t xml:space="preserve"> </w:t>
      </w:r>
      <w:r>
        <w:rPr>
          <w:rFonts w:ascii="仿宋_GB2312" w:eastAsia="仿宋" w:hAnsi="仿宋" w:hint="eastAsia"/>
          <w:color w:val="000000"/>
          <w:sz w:val="32"/>
          <w:szCs w:val="32"/>
        </w:rPr>
        <w:t>对批准认定的省级协同创新中心，省教育厅将在教学、科研方面给予政策和经费支持。</w:t>
      </w:r>
    </w:p>
    <w:p w:rsidR="00000000" w:rsidRDefault="00156959">
      <w:pPr>
        <w:shd w:val="solid" w:color="FFFFFF" w:fill="auto"/>
        <w:autoSpaceDN w:val="0"/>
        <w:spacing w:line="500" w:lineRule="exact"/>
        <w:ind w:firstLine="640"/>
        <w:rPr>
          <w:rFonts w:ascii="仿宋_GB2312" w:eastAsia="仿宋" w:hAnsi="仿宋" w:hint="eastAsia"/>
          <w:color w:val="000000"/>
          <w:sz w:val="32"/>
          <w:szCs w:val="32"/>
        </w:rPr>
      </w:pPr>
    </w:p>
    <w:p w:rsidR="00000000" w:rsidRDefault="00156959">
      <w:pPr>
        <w:shd w:val="solid" w:color="FFFFFF" w:fill="auto"/>
        <w:autoSpaceDN w:val="0"/>
        <w:spacing w:line="500" w:lineRule="exact"/>
        <w:rPr>
          <w:rFonts w:ascii="仿宋" w:eastAsia="仿宋" w:hAnsi="仿宋"/>
          <w:b/>
          <w:bCs/>
          <w:color w:val="000000"/>
          <w:sz w:val="32"/>
          <w:szCs w:val="32"/>
          <w:shd w:val="clear" w:color="auto" w:fill="FFFFFF"/>
        </w:rPr>
      </w:pPr>
      <w:r>
        <w:rPr>
          <w:rFonts w:ascii="仿宋" w:eastAsia="仿宋" w:hAnsi="仿宋"/>
          <w:b/>
          <w:bCs/>
          <w:color w:val="000000"/>
          <w:sz w:val="32"/>
          <w:szCs w:val="32"/>
          <w:shd w:val="clear" w:color="auto" w:fill="FFFFFF"/>
        </w:rPr>
        <w:t xml:space="preserve"> </w:t>
      </w:r>
      <w:r>
        <w:rPr>
          <w:rFonts w:ascii="仿宋" w:eastAsia="仿宋" w:hAnsi="仿宋" w:hint="eastAsia"/>
          <w:b/>
          <w:bCs/>
          <w:color w:val="000000"/>
          <w:sz w:val="32"/>
          <w:szCs w:val="32"/>
          <w:shd w:val="clear" w:color="auto" w:fill="FFFFFF"/>
        </w:rPr>
        <w:t xml:space="preserve">           </w:t>
      </w:r>
      <w:r>
        <w:rPr>
          <w:rFonts w:ascii="仿宋" w:eastAsia="仿宋" w:hAnsi="仿宋"/>
          <w:b/>
          <w:bCs/>
          <w:color w:val="000000"/>
          <w:sz w:val="32"/>
          <w:szCs w:val="32"/>
          <w:shd w:val="clear" w:color="auto" w:fill="FFFFFF"/>
        </w:rPr>
        <w:t>第三章</w:t>
      </w:r>
      <w:r>
        <w:rPr>
          <w:rFonts w:ascii="仿宋" w:eastAsia="仿宋" w:hAnsi="仿宋"/>
          <w:b/>
          <w:bCs/>
          <w:color w:val="000000"/>
          <w:sz w:val="32"/>
          <w:szCs w:val="32"/>
          <w:shd w:val="clear" w:color="auto" w:fill="FFFFFF"/>
        </w:rPr>
        <w:t xml:space="preserve">  </w:t>
      </w:r>
      <w:r>
        <w:rPr>
          <w:rFonts w:ascii="仿宋" w:eastAsia="仿宋" w:hAnsi="仿宋"/>
          <w:b/>
          <w:bCs/>
          <w:color w:val="000000"/>
          <w:sz w:val="32"/>
          <w:szCs w:val="32"/>
          <w:shd w:val="clear" w:color="auto" w:fill="FFFFFF"/>
        </w:rPr>
        <w:t>经费保障与使用管理</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第十</w:t>
      </w:r>
      <w:r>
        <w:rPr>
          <w:rFonts w:ascii="仿宋" w:eastAsia="仿宋" w:hAnsi="仿宋" w:hint="eastAsia"/>
          <w:color w:val="000000"/>
          <w:sz w:val="32"/>
          <w:szCs w:val="32"/>
          <w:shd w:val="clear" w:color="auto" w:fill="FFFFFF"/>
        </w:rPr>
        <w:t>五</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省财政设立专项资金，根据不同类型协同创新中心的</w:t>
      </w:r>
      <w:r>
        <w:rPr>
          <w:rFonts w:ascii="仿宋" w:eastAsia="仿宋" w:hAnsi="仿宋"/>
          <w:color w:val="000000"/>
          <w:sz w:val="32"/>
          <w:szCs w:val="32"/>
          <w:shd w:val="clear" w:color="auto" w:fill="FFFFFF"/>
        </w:rPr>
        <w:t>需要，给予不同额度的专项资金支持。各协同创新中心应发挥协同创新的引导和聚集作用，充分利用现有各类资源和条件，积极吸纳行业企业、社会力量、政府机构等多方面的投入与支持。</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第十</w:t>
      </w:r>
      <w:r>
        <w:rPr>
          <w:rFonts w:ascii="仿宋" w:eastAsia="仿宋" w:hAnsi="仿宋" w:hint="eastAsia"/>
          <w:color w:val="000000"/>
          <w:sz w:val="32"/>
          <w:szCs w:val="32"/>
          <w:shd w:val="clear" w:color="auto" w:fill="FFFFFF"/>
        </w:rPr>
        <w:t>六</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由牵头高校科学编制经费预算，并报领导小组审核备案。经费预算包括收入预算与支出预算。收入预算包括来源于不同渠道的经费，包括政府部门、牵头单位、参与单位、与企业合作等获得的资助。支出预算包括研究经费、学术合作与交流经费、团队建设和人才培养经费、平台建设经费等。</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第十</w:t>
      </w:r>
      <w:r>
        <w:rPr>
          <w:rFonts w:ascii="仿宋" w:eastAsia="仿宋" w:hAnsi="仿宋" w:hint="eastAsia"/>
          <w:color w:val="000000"/>
          <w:sz w:val="32"/>
          <w:szCs w:val="32"/>
          <w:shd w:val="clear" w:color="auto" w:fill="FFFFFF"/>
        </w:rPr>
        <w:t>七</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协同创新中心的经费由牵头高校负责统筹管理。省级</w:t>
      </w:r>
      <w:r>
        <w:rPr>
          <w:rFonts w:ascii="仿宋" w:eastAsia="仿宋" w:hAnsi="仿宋"/>
          <w:color w:val="000000"/>
          <w:sz w:val="32"/>
          <w:szCs w:val="32"/>
          <w:shd w:val="clear" w:color="auto" w:fill="FFFFFF"/>
        </w:rPr>
        <w:t>财政专项经费统一拨付至牵头高校，由牵头高校按照相关规定和协议转拨至其他单位，各单位严格按照经费预算和规定的支出范围进行开支。</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协同创新中心建设期满，牵头高校应会同相关单位财务部门清理账目</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根据核准的经费预算，如实编报中心经费决算表，由单位有关管理部门、财务部门审核签署意见后存档备查。</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第十</w:t>
      </w:r>
      <w:r>
        <w:rPr>
          <w:rFonts w:ascii="仿宋" w:eastAsia="仿宋" w:hAnsi="仿宋" w:hint="eastAsia"/>
          <w:color w:val="000000"/>
          <w:sz w:val="32"/>
          <w:szCs w:val="32"/>
          <w:shd w:val="clear" w:color="auto" w:fill="FFFFFF"/>
        </w:rPr>
        <w:t>八</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专项经费的管理和使用必须遵守国家的法律、</w:t>
      </w:r>
      <w:r>
        <w:rPr>
          <w:rFonts w:ascii="仿宋" w:eastAsia="仿宋" w:hAnsi="仿宋"/>
          <w:color w:val="000000"/>
          <w:sz w:val="32"/>
          <w:szCs w:val="32"/>
          <w:shd w:val="clear" w:color="auto" w:fill="FFFFFF"/>
        </w:rPr>
        <w:lastRenderedPageBreak/>
        <w:t>法规和财务规章制度，专款专用，不得截留、挤占和挪用，应接受上级财政部门、国家审计机关和</w:t>
      </w:r>
      <w:r>
        <w:rPr>
          <w:rFonts w:ascii="仿宋" w:eastAsia="仿宋" w:hAnsi="仿宋" w:hint="eastAsia"/>
          <w:color w:val="000000"/>
          <w:sz w:val="32"/>
          <w:szCs w:val="32"/>
          <w:shd w:val="clear" w:color="auto" w:fill="FFFFFF"/>
        </w:rPr>
        <w:t>贵州省</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计划</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领导小组的检查与监督，领导小组办公室定期组织对专项资金使用管理情</w:t>
      </w:r>
      <w:r>
        <w:rPr>
          <w:rFonts w:ascii="仿宋" w:eastAsia="仿宋" w:hAnsi="仿宋"/>
          <w:color w:val="000000"/>
          <w:sz w:val="32"/>
          <w:szCs w:val="32"/>
          <w:shd w:val="clear" w:color="auto" w:fill="FFFFFF"/>
        </w:rPr>
        <w:t>况进行抽查审计，对协同创新中心建设进展不明显，或发生经费使用违规情况的，减少或停止后续经费支持，情节严重的，移交有关部门处理。</w:t>
      </w:r>
    </w:p>
    <w:p w:rsidR="00000000" w:rsidRDefault="00156959">
      <w:pPr>
        <w:shd w:val="solid" w:color="FFFFFF" w:fill="auto"/>
        <w:autoSpaceDN w:val="0"/>
        <w:spacing w:line="500" w:lineRule="exact"/>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 xml:space="preserve"> </w:t>
      </w:r>
    </w:p>
    <w:p w:rsidR="00000000" w:rsidRDefault="00156959">
      <w:pPr>
        <w:shd w:val="solid" w:color="FFFFFF" w:fill="auto"/>
        <w:autoSpaceDN w:val="0"/>
        <w:spacing w:line="500" w:lineRule="exact"/>
        <w:jc w:val="center"/>
        <w:rPr>
          <w:rFonts w:ascii="仿宋" w:eastAsia="仿宋" w:hAnsi="仿宋"/>
          <w:b/>
          <w:bCs/>
          <w:color w:val="000000"/>
          <w:sz w:val="32"/>
          <w:szCs w:val="32"/>
          <w:shd w:val="clear" w:color="auto" w:fill="FFFFFF"/>
        </w:rPr>
      </w:pPr>
      <w:r>
        <w:rPr>
          <w:rFonts w:ascii="仿宋" w:eastAsia="仿宋" w:hAnsi="仿宋"/>
          <w:b/>
          <w:bCs/>
          <w:color w:val="000000"/>
          <w:sz w:val="32"/>
          <w:szCs w:val="32"/>
          <w:shd w:val="clear" w:color="auto" w:fill="FFFFFF"/>
        </w:rPr>
        <w:t>第四章</w:t>
      </w:r>
      <w:r>
        <w:rPr>
          <w:rFonts w:ascii="仿宋" w:eastAsia="仿宋" w:hAnsi="仿宋"/>
          <w:b/>
          <w:bCs/>
          <w:color w:val="000000"/>
          <w:sz w:val="32"/>
          <w:szCs w:val="32"/>
          <w:shd w:val="clear" w:color="auto" w:fill="FFFFFF"/>
        </w:rPr>
        <w:t xml:space="preserve">  </w:t>
      </w:r>
      <w:r>
        <w:rPr>
          <w:rFonts w:ascii="仿宋" w:eastAsia="仿宋" w:hAnsi="仿宋"/>
          <w:b/>
          <w:bCs/>
          <w:color w:val="000000"/>
          <w:sz w:val="32"/>
          <w:szCs w:val="32"/>
          <w:shd w:val="clear" w:color="auto" w:fill="FFFFFF"/>
        </w:rPr>
        <w:t>绩效评价</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第十</w:t>
      </w:r>
      <w:r>
        <w:rPr>
          <w:rFonts w:ascii="仿宋" w:eastAsia="仿宋" w:hAnsi="仿宋" w:hint="eastAsia"/>
          <w:color w:val="000000"/>
          <w:sz w:val="32"/>
          <w:szCs w:val="32"/>
          <w:shd w:val="clear" w:color="auto" w:fill="FFFFFF"/>
        </w:rPr>
        <w:t>九</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加强协同创新中心的绩效评价，建立年度检查、中期检查和绩效评价制度。</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w:t>
      </w:r>
      <w:r>
        <w:rPr>
          <w:rFonts w:ascii="仿宋" w:eastAsia="仿宋" w:hAnsi="仿宋" w:hint="eastAsia"/>
          <w:color w:val="000000"/>
          <w:sz w:val="32"/>
          <w:szCs w:val="32"/>
          <w:shd w:val="clear" w:color="auto" w:fill="FFFFFF"/>
        </w:rPr>
        <w:t>二</w:t>
      </w:r>
      <w:r>
        <w:rPr>
          <w:rFonts w:ascii="仿宋" w:eastAsia="仿宋" w:hAnsi="仿宋"/>
          <w:color w:val="000000"/>
          <w:sz w:val="32"/>
          <w:szCs w:val="32"/>
          <w:shd w:val="clear" w:color="auto" w:fill="FFFFFF"/>
        </w:rPr>
        <w:t>十条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年度检查以</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协同创新中心自查为主，牵头高校应在每年年底向</w:t>
      </w:r>
      <w:r>
        <w:rPr>
          <w:rFonts w:ascii="仿宋" w:eastAsia="仿宋" w:hAnsi="仿宋" w:hint="eastAsia"/>
          <w:color w:val="000000"/>
          <w:sz w:val="32"/>
          <w:szCs w:val="32"/>
          <w:shd w:val="clear" w:color="auto" w:fill="FFFFFF"/>
        </w:rPr>
        <w:t>贵州省</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计划</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领导小组办公室提交年度进展报告和下一年度计划。</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w:t>
      </w:r>
      <w:r>
        <w:rPr>
          <w:rFonts w:ascii="仿宋" w:eastAsia="仿宋" w:hAnsi="仿宋" w:hint="eastAsia"/>
          <w:color w:val="000000"/>
          <w:sz w:val="32"/>
          <w:szCs w:val="32"/>
          <w:shd w:val="clear" w:color="auto" w:fill="FFFFFF"/>
        </w:rPr>
        <w:t>二十</w:t>
      </w:r>
      <w:r>
        <w:rPr>
          <w:rFonts w:ascii="仿宋" w:eastAsia="仿宋" w:hAnsi="仿宋" w:hint="eastAsia"/>
          <w:color w:val="000000"/>
          <w:sz w:val="32"/>
          <w:szCs w:val="32"/>
          <w:shd w:val="clear" w:color="auto" w:fill="FFFFFF"/>
        </w:rPr>
        <w:t>一</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贵州</w:t>
      </w:r>
      <w:r>
        <w:rPr>
          <w:rFonts w:ascii="仿宋" w:eastAsia="仿宋" w:hAnsi="仿宋"/>
          <w:color w:val="000000"/>
          <w:sz w:val="32"/>
          <w:szCs w:val="32"/>
          <w:shd w:val="clear" w:color="auto" w:fill="FFFFFF"/>
        </w:rPr>
        <w:t>省</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计划</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领导小组办公室组织专家对运行满两年的</w:t>
      </w:r>
      <w:r>
        <w:rPr>
          <w:rFonts w:ascii="仿宋" w:eastAsia="仿宋" w:hAnsi="仿宋" w:hint="eastAsia"/>
          <w:color w:val="000000"/>
          <w:sz w:val="32"/>
          <w:szCs w:val="32"/>
          <w:shd w:val="clear" w:color="auto" w:fill="FFFFFF"/>
        </w:rPr>
        <w:t>省级</w:t>
      </w:r>
      <w:r>
        <w:rPr>
          <w:rFonts w:ascii="仿宋" w:eastAsia="仿宋" w:hAnsi="仿宋"/>
          <w:color w:val="000000"/>
          <w:sz w:val="32"/>
          <w:szCs w:val="32"/>
          <w:shd w:val="clear" w:color="auto" w:fill="FFFFFF"/>
        </w:rPr>
        <w:t>协同创新中心进行中期检查，中期检查合格的继续给予支持，不合格的停止经费</w:t>
      </w:r>
      <w:r>
        <w:rPr>
          <w:rFonts w:ascii="仿宋" w:eastAsia="仿宋" w:hAnsi="仿宋"/>
          <w:color w:val="000000"/>
          <w:sz w:val="32"/>
          <w:szCs w:val="32"/>
          <w:shd w:val="clear" w:color="auto" w:fill="FFFFFF"/>
        </w:rPr>
        <w:t>支持。</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第二十</w:t>
      </w:r>
      <w:r>
        <w:rPr>
          <w:rFonts w:ascii="仿宋" w:eastAsia="仿宋" w:hAnsi="仿宋" w:hint="eastAsia"/>
          <w:color w:val="000000"/>
          <w:sz w:val="32"/>
          <w:szCs w:val="32"/>
          <w:shd w:val="clear" w:color="auto" w:fill="FFFFFF"/>
        </w:rPr>
        <w:t>二</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hint="eastAsia"/>
          <w:color w:val="000000"/>
          <w:sz w:val="32"/>
          <w:szCs w:val="32"/>
          <w:shd w:val="clear" w:color="auto" w:fill="FFFFFF"/>
        </w:rPr>
        <w:t>贵州</w:t>
      </w:r>
      <w:r>
        <w:rPr>
          <w:rFonts w:ascii="仿宋" w:eastAsia="仿宋" w:hAnsi="仿宋"/>
          <w:color w:val="000000"/>
          <w:sz w:val="32"/>
          <w:szCs w:val="32"/>
          <w:shd w:val="clear" w:color="auto" w:fill="FFFFFF"/>
        </w:rPr>
        <w:t>省</w:t>
      </w:r>
      <w:r>
        <w:rPr>
          <w:rFonts w:ascii="仿宋" w:eastAsia="仿宋" w:hAnsi="仿宋"/>
          <w:color w:val="000000"/>
          <w:sz w:val="32"/>
          <w:szCs w:val="32"/>
          <w:shd w:val="clear" w:color="auto" w:fill="FFFFFF"/>
        </w:rPr>
        <w:t>“2011</w:t>
      </w:r>
      <w:r>
        <w:rPr>
          <w:rFonts w:ascii="仿宋" w:eastAsia="仿宋" w:hAnsi="仿宋"/>
          <w:color w:val="000000"/>
          <w:sz w:val="32"/>
          <w:szCs w:val="32"/>
          <w:shd w:val="clear" w:color="auto" w:fill="FFFFFF"/>
        </w:rPr>
        <w:t>计划</w:t>
      </w:r>
      <w:r>
        <w:rPr>
          <w:rFonts w:ascii="仿宋" w:eastAsia="仿宋" w:hAnsi="仿宋"/>
          <w:color w:val="000000"/>
          <w:sz w:val="32"/>
          <w:szCs w:val="32"/>
          <w:shd w:val="clear" w:color="auto" w:fill="FFFFFF"/>
        </w:rPr>
        <w:t>”</w:t>
      </w:r>
      <w:r>
        <w:rPr>
          <w:rFonts w:ascii="仿宋" w:eastAsia="仿宋" w:hAnsi="仿宋"/>
          <w:color w:val="000000"/>
          <w:sz w:val="32"/>
          <w:szCs w:val="32"/>
          <w:shd w:val="clear" w:color="auto" w:fill="FFFFFF"/>
        </w:rPr>
        <w:t>领导小组办公室组织专家对建设期满的协同创新中心进行绩效评价，对未实现预期目标的，要求及时整改或予以撤销。</w:t>
      </w:r>
    </w:p>
    <w:p w:rsidR="00000000" w:rsidRDefault="00156959">
      <w:pPr>
        <w:shd w:val="solid" w:color="FFFFFF" w:fill="auto"/>
        <w:autoSpaceDN w:val="0"/>
        <w:spacing w:line="500" w:lineRule="exact"/>
        <w:ind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 xml:space="preserve"> </w:t>
      </w:r>
    </w:p>
    <w:p w:rsidR="00000000" w:rsidRDefault="00156959">
      <w:pPr>
        <w:shd w:val="solid" w:color="FFFFFF" w:fill="auto"/>
        <w:autoSpaceDN w:val="0"/>
        <w:spacing w:line="500" w:lineRule="exact"/>
        <w:jc w:val="center"/>
        <w:rPr>
          <w:rFonts w:ascii="仿宋" w:eastAsia="仿宋" w:hAnsi="仿宋"/>
          <w:b/>
          <w:bCs/>
          <w:color w:val="000000"/>
          <w:sz w:val="32"/>
          <w:szCs w:val="32"/>
          <w:shd w:val="clear" w:color="auto" w:fill="FFFFFF"/>
        </w:rPr>
      </w:pPr>
      <w:r>
        <w:rPr>
          <w:rFonts w:ascii="仿宋" w:eastAsia="仿宋" w:hAnsi="仿宋"/>
          <w:b/>
          <w:bCs/>
          <w:color w:val="000000"/>
          <w:sz w:val="32"/>
          <w:szCs w:val="32"/>
          <w:shd w:val="clear" w:color="auto" w:fill="FFFFFF"/>
        </w:rPr>
        <w:t>第五章</w:t>
      </w:r>
      <w:r>
        <w:rPr>
          <w:rFonts w:ascii="仿宋" w:eastAsia="仿宋" w:hAnsi="仿宋"/>
          <w:b/>
          <w:bCs/>
          <w:color w:val="000000"/>
          <w:sz w:val="32"/>
          <w:szCs w:val="32"/>
          <w:shd w:val="clear" w:color="auto" w:fill="FFFFFF"/>
        </w:rPr>
        <w:t xml:space="preserve">  </w:t>
      </w:r>
      <w:r>
        <w:rPr>
          <w:rFonts w:ascii="仿宋" w:eastAsia="仿宋" w:hAnsi="仿宋"/>
          <w:b/>
          <w:bCs/>
          <w:color w:val="000000"/>
          <w:sz w:val="32"/>
          <w:szCs w:val="32"/>
          <w:shd w:val="clear" w:color="auto" w:fill="FFFFFF"/>
        </w:rPr>
        <w:t>其</w:t>
      </w:r>
      <w:r>
        <w:rPr>
          <w:rFonts w:ascii="仿宋" w:eastAsia="仿宋" w:hAnsi="仿宋"/>
          <w:b/>
          <w:bCs/>
          <w:color w:val="000000"/>
          <w:sz w:val="32"/>
          <w:szCs w:val="32"/>
          <w:shd w:val="clear" w:color="auto" w:fill="FFFFFF"/>
        </w:rPr>
        <w:t xml:space="preserve"> </w:t>
      </w:r>
      <w:r>
        <w:rPr>
          <w:rFonts w:ascii="仿宋" w:eastAsia="仿宋" w:hAnsi="仿宋"/>
          <w:b/>
          <w:bCs/>
          <w:color w:val="000000"/>
          <w:sz w:val="32"/>
          <w:szCs w:val="32"/>
          <w:shd w:val="clear" w:color="auto" w:fill="FFFFFF"/>
        </w:rPr>
        <w:t>他</w:t>
      </w:r>
    </w:p>
    <w:p w:rsidR="00000000" w:rsidRDefault="00156959">
      <w:pPr>
        <w:shd w:val="solid" w:color="FFFFFF" w:fill="auto"/>
        <w:autoSpaceDN w:val="0"/>
        <w:spacing w:line="500" w:lineRule="exact"/>
        <w:ind w:firstLine="640"/>
        <w:rPr>
          <w:rFonts w:ascii="仿宋" w:eastAsia="仿宋" w:hAnsi="仿宋"/>
          <w:color w:val="000000"/>
          <w:sz w:val="32"/>
          <w:szCs w:val="32"/>
        </w:rPr>
      </w:pPr>
      <w:r>
        <w:rPr>
          <w:rFonts w:ascii="仿宋" w:eastAsia="仿宋" w:hAnsi="仿宋"/>
          <w:color w:val="000000"/>
          <w:sz w:val="32"/>
          <w:szCs w:val="32"/>
          <w:shd w:val="clear" w:color="auto" w:fill="FFFFFF"/>
        </w:rPr>
        <w:t>第二十</w:t>
      </w:r>
      <w:r>
        <w:rPr>
          <w:rFonts w:ascii="仿宋" w:eastAsia="仿宋" w:hAnsi="仿宋" w:hint="eastAsia"/>
          <w:color w:val="000000"/>
          <w:sz w:val="32"/>
          <w:szCs w:val="32"/>
          <w:shd w:val="clear" w:color="auto" w:fill="FFFFFF"/>
        </w:rPr>
        <w:t>三</w:t>
      </w:r>
      <w:r>
        <w:rPr>
          <w:rFonts w:ascii="仿宋" w:eastAsia="仿宋" w:hAnsi="仿宋"/>
          <w:color w:val="000000"/>
          <w:sz w:val="32"/>
          <w:szCs w:val="32"/>
          <w:shd w:val="clear" w:color="auto" w:fill="FFFFFF"/>
        </w:rPr>
        <w:t>条</w:t>
      </w:r>
      <w:r>
        <w:rPr>
          <w:rFonts w:ascii="仿宋" w:eastAsia="仿宋" w:hAnsi="仿宋"/>
          <w:color w:val="000000"/>
          <w:sz w:val="32"/>
          <w:szCs w:val="32"/>
          <w:shd w:val="clear" w:color="auto" w:fill="FFFFFF"/>
        </w:rPr>
        <w:t xml:space="preserve"> </w:t>
      </w:r>
      <w:r>
        <w:rPr>
          <w:rFonts w:ascii="仿宋" w:eastAsia="仿宋" w:hAnsi="仿宋"/>
          <w:color w:val="000000"/>
          <w:sz w:val="32"/>
          <w:szCs w:val="32"/>
          <w:shd w:val="clear" w:color="auto" w:fill="FFFFFF"/>
        </w:rPr>
        <w:t>本办法由省教育厅负责解释。</w:t>
      </w:r>
    </w:p>
    <w:sectPr w:rsidR="00000000">
      <w:footerReference w:type="default" r:id="rId6"/>
      <w:pgSz w:w="11906" w:h="16838"/>
      <w:pgMar w:top="1383" w:right="1519" w:bottom="1400" w:left="1800" w:header="851" w:footer="7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156959">
      <w:r>
        <w:separator/>
      </w:r>
    </w:p>
  </w:endnote>
  <w:endnote w:type="continuationSeparator" w:id="1">
    <w:p w:rsidR="00000000" w:rsidRDefault="00156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charset w:val="86"/>
    <w:family w:val="script"/>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6959">
    <w:pPr>
      <w:pStyle w:val="a4"/>
      <w:jc w:val="center"/>
    </w:pPr>
    <w:r>
      <w:fldChar w:fldCharType="begin"/>
    </w:r>
    <w:r>
      <w:instrText>PAGE   \* MERGEFORMAT</w:instrText>
    </w:r>
    <w:r>
      <w:fldChar w:fldCharType="separate"/>
    </w:r>
    <w:r>
      <w:rPr>
        <w:noProof/>
      </w:rPr>
      <w:t>3</w:t>
    </w:r>
    <w:r>
      <w:fldChar w:fldCharType="end"/>
    </w:r>
  </w:p>
  <w:p w:rsidR="00000000" w:rsidRDefault="001569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156959">
      <w:r>
        <w:separator/>
      </w:r>
    </w:p>
  </w:footnote>
  <w:footnote w:type="continuationSeparator" w:id="1">
    <w:p w:rsidR="00000000" w:rsidRDefault="00156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569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kern w:val="2"/>
      <w:sz w:val="18"/>
    </w:rPr>
  </w:style>
  <w:style w:type="character" w:styleId="a5">
    <w:name w:val="Emphasis"/>
    <w:qFormat/>
    <w:rPr>
      <w:i w:val="0"/>
      <w:iCs w:val="0"/>
      <w:color w:val="CC0000"/>
    </w:rPr>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3489</Words>
  <Characters>200</Characters>
  <Application>Microsoft Office Word</Application>
  <DocSecurity>4</DocSecurity>
  <PresentationFormat/>
  <Lines>1</Lines>
  <Paragraphs>7</Paragraphs>
  <Slides>0</Slides>
  <Notes>0</Notes>
  <HiddenSlides>0</HiddenSlides>
  <MMClips>0</MMClips>
  <ScaleCrop>false</ScaleCrop>
  <Manager/>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湖南省高等学校“2011协同创新中心”</dc:title>
  <dc:subject/>
  <dc:creator>jytkyc</dc:creator>
  <cp:keywords/>
  <dc:description/>
  <cp:lastModifiedBy>Anonymous</cp:lastModifiedBy>
  <cp:revision>2</cp:revision>
  <cp:lastPrinted>2013-06-13T01:00:35Z</cp:lastPrinted>
  <dcterms:created xsi:type="dcterms:W3CDTF">2014-06-10T08:11:00Z</dcterms:created>
  <dcterms:modified xsi:type="dcterms:W3CDTF">2014-06-10T08:11:00Z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2052-8.1.0.3721</vt:lpwstr>
  </property>
</Properties>
</file>